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5968"/>
        <w:gridCol w:w="1984"/>
      </w:tblGrid>
      <w:tr w:rsidR="00325422" w:rsidRPr="004D621E" w14:paraId="17839006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2635CF" w:rsidRDefault="00B06052" w:rsidP="00883FAD">
            <w:pPr>
              <w:spacing w:after="0" w:line="276" w:lineRule="auto"/>
              <w:ind w:left="6" w:firstLine="0"/>
              <w:jc w:val="center"/>
              <w:rPr>
                <w:sz w:val="16"/>
                <w:szCs w:val="16"/>
              </w:rPr>
            </w:pPr>
            <w:r w:rsidRPr="002635CF">
              <w:rPr>
                <w:b/>
                <w:sz w:val="16"/>
                <w:szCs w:val="16"/>
              </w:rPr>
              <w:t>Content</w:t>
            </w:r>
            <w:r w:rsidR="00325422" w:rsidRPr="002635C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5422" w:rsidRPr="004D621E" w14:paraId="767625B7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4D479445" w:rsidR="00325422" w:rsidRPr="002635CF" w:rsidRDefault="00BF1B6A" w:rsidP="004D621E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Intercultural </w:t>
            </w:r>
            <w:proofErr w:type="spellStart"/>
            <w:r w:rsidRPr="002635CF">
              <w:rPr>
                <w:sz w:val="16"/>
                <w:szCs w:val="16"/>
              </w:rPr>
              <w:t>Communicatuion</w:t>
            </w:r>
            <w:proofErr w:type="spellEnd"/>
          </w:p>
        </w:tc>
      </w:tr>
      <w:tr w:rsidR="00325422" w:rsidRPr="004D621E" w14:paraId="3EBB86AA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49BC0639" w:rsidR="00325422" w:rsidRPr="002635CF" w:rsidRDefault="00BF1B6A" w:rsidP="00BF1B6A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>Faculty of Management</w:t>
            </w:r>
          </w:p>
        </w:tc>
      </w:tr>
      <w:tr w:rsidR="00325422" w:rsidRPr="004D621E" w14:paraId="595A40A2" w14:textId="77777777" w:rsidTr="00883FAD">
        <w:trPr>
          <w:trHeight w:val="217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5621FA03" w:rsidR="00325422" w:rsidRPr="002635CF" w:rsidRDefault="00BF1B6A" w:rsidP="00BF1B6A">
            <w:pPr>
              <w:spacing w:after="0" w:line="276" w:lineRule="auto"/>
              <w:ind w:left="1" w:firstLine="0"/>
              <w:rPr>
                <w:sz w:val="16"/>
                <w:szCs w:val="16"/>
                <w:lang w:val="en-GB"/>
              </w:rPr>
            </w:pPr>
            <w:r w:rsidRPr="002635CF">
              <w:rPr>
                <w:sz w:val="16"/>
                <w:szCs w:val="16"/>
                <w:lang w:val="en-GB"/>
              </w:rPr>
              <w:t>Faculty of Management</w:t>
            </w:r>
            <w:r w:rsidR="00325422" w:rsidRPr="002635CF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325422" w:rsidRPr="004D621E" w14:paraId="6E85B401" w14:textId="77777777" w:rsidTr="00883FAD">
        <w:trPr>
          <w:trHeight w:val="214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2635CF" w:rsidRDefault="00325422" w:rsidP="004D621E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</w:p>
        </w:tc>
      </w:tr>
      <w:tr w:rsidR="00325422" w:rsidRPr="004D621E" w14:paraId="2A48BBA1" w14:textId="77777777" w:rsidTr="00883FAD">
        <w:trPr>
          <w:trHeight w:val="220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2635CF" w:rsidRDefault="00325422" w:rsidP="004D621E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5422" w:rsidRPr="004D621E" w14:paraId="16B1A5A9" w14:textId="77777777" w:rsidTr="00883FAD">
        <w:trPr>
          <w:trHeight w:val="215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2635CF" w:rsidRDefault="00325422" w:rsidP="004D621E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</w:p>
        </w:tc>
      </w:tr>
      <w:tr w:rsidR="00325422" w:rsidRPr="004D621E" w14:paraId="25593A25" w14:textId="77777777" w:rsidTr="00883FAD">
        <w:trPr>
          <w:trHeight w:val="217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09D51E15" w:rsidR="00325422" w:rsidRPr="002635CF" w:rsidRDefault="00BF1B6A" w:rsidP="004D621E">
            <w:pPr>
              <w:spacing w:after="0" w:line="276" w:lineRule="auto"/>
              <w:ind w:left="1" w:firstLine="0"/>
              <w:rPr>
                <w:sz w:val="16"/>
                <w:szCs w:val="16"/>
                <w:lang w:val="en-GB"/>
              </w:rPr>
            </w:pPr>
            <w:r w:rsidRPr="002635CF">
              <w:rPr>
                <w:sz w:val="16"/>
                <w:szCs w:val="16"/>
                <w:lang w:val="en-GB"/>
              </w:rPr>
              <w:t>Winter/Summer Semester</w:t>
            </w:r>
          </w:p>
        </w:tc>
      </w:tr>
      <w:tr w:rsidR="00325422" w:rsidRPr="004D621E" w14:paraId="16B3CC5B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2934576B" w:rsidR="00325422" w:rsidRPr="002635CF" w:rsidRDefault="000101B9" w:rsidP="000101B9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  <w:lang w:val="en"/>
              </w:rPr>
              <w:t xml:space="preserve">The course is an introduction to the fundamental concepts, theories, and topics connected to communication </w:t>
            </w:r>
            <w:proofErr w:type="spellStart"/>
            <w:r w:rsidRPr="002635CF">
              <w:rPr>
                <w:sz w:val="16"/>
                <w:szCs w:val="16"/>
                <w:lang w:val="en"/>
              </w:rPr>
              <w:t>amongt</w:t>
            </w:r>
            <w:proofErr w:type="spellEnd"/>
            <w:r w:rsidRPr="002635CF">
              <w:rPr>
                <w:sz w:val="16"/>
                <w:szCs w:val="16"/>
                <w:lang w:val="en"/>
              </w:rPr>
              <w:t xml:space="preserve"> cultures. One of its main aims is to help students to have a better understanding of their own cultural identities and how the values, beliefs, traditions, and ethnicities that they hold and represent influence the ways in which they communicate.</w:t>
            </w:r>
          </w:p>
        </w:tc>
      </w:tr>
      <w:tr w:rsidR="00325422" w:rsidRPr="004D621E" w14:paraId="6ABCC11F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0E649F9C" w:rsidR="00325422" w:rsidRPr="002635CF" w:rsidRDefault="00325422" w:rsidP="000101B9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  <w:proofErr w:type="spellStart"/>
            <w:r w:rsidR="000101B9" w:rsidRPr="002635CF">
              <w:rPr>
                <w:sz w:val="16"/>
                <w:szCs w:val="16"/>
              </w:rPr>
              <w:t>Conversatory</w:t>
            </w:r>
            <w:proofErr w:type="spellEnd"/>
          </w:p>
        </w:tc>
      </w:tr>
      <w:tr w:rsidR="00325422" w:rsidRPr="004D621E" w14:paraId="6F2D4A9A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4E9B" w14:textId="20E0683E" w:rsidR="000101B9" w:rsidRPr="002635CF" w:rsidRDefault="000101B9" w:rsidP="000101B9">
            <w:pPr>
              <w:pStyle w:val="NormalnyWeb"/>
              <w:spacing w:before="30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1. Introduction to intercultural communication</w:t>
            </w:r>
          </w:p>
          <w:p w14:paraId="05D56FC5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a. Introduction to the course, assessment methods and grading system</w:t>
            </w:r>
          </w:p>
          <w:p w14:paraId="6AF37D8C" w14:textId="26075B3E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a. What is intercultural communication?</w:t>
            </w:r>
          </w:p>
          <w:p w14:paraId="55DE494E" w14:textId="686B0E40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b. Values, beliefs, and behaviors</w:t>
            </w:r>
          </w:p>
          <w:p w14:paraId="4BAF2368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2. Intercultural communication</w:t>
            </w:r>
          </w:p>
          <w:p w14:paraId="18EE201B" w14:textId="6E0E92DA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a. Assumption of similarities</w:t>
            </w:r>
          </w:p>
          <w:p w14:paraId="2D07463A" w14:textId="5AC30236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b. Stereotypes and prejudices</w:t>
            </w:r>
          </w:p>
          <w:p w14:paraId="5DF635A4" w14:textId="4A9FF070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c. Case studies</w:t>
            </w:r>
          </w:p>
          <w:p w14:paraId="4974ACC5" w14:textId="4A9D5D8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4. Language differences</w:t>
            </w:r>
          </w:p>
          <w:p w14:paraId="1C14D364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a. Verbal and nonverbal communication</w:t>
            </w:r>
          </w:p>
          <w:p w14:paraId="65FE644A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b. Cross-Cultural Communication Styles</w:t>
            </w:r>
          </w:p>
          <w:p w14:paraId="540B1EF0" w14:textId="30956FFC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5. The environmental context</w:t>
            </w:r>
          </w:p>
          <w:p w14:paraId="4D7FA6EC" w14:textId="5FCF6A49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a. Culture and the Natural Environment</w:t>
            </w:r>
          </w:p>
          <w:p w14:paraId="5DC2C021" w14:textId="6CC00C9E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b. Management Practices Across Cultures</w:t>
            </w:r>
          </w:p>
          <w:p w14:paraId="1351A143" w14:textId="14728E71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c. Savoir-vivre</w:t>
            </w:r>
          </w:p>
          <w:p w14:paraId="3DA430B3" w14:textId="683F5049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6. Intercultural communication in the context of celebration and traditions</w:t>
            </w:r>
          </w:p>
          <w:p w14:paraId="5EED270E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a. Religious traditions</w:t>
            </w:r>
          </w:p>
          <w:p w14:paraId="4B0030BB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b. Birthday celebrations</w:t>
            </w:r>
          </w:p>
          <w:p w14:paraId="615A5E4F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c. Culture-specific traditions</w:t>
            </w:r>
          </w:p>
          <w:p w14:paraId="3243D41E" w14:textId="757141A5" w:rsidR="00325422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7. Student presentations</w:t>
            </w:r>
          </w:p>
        </w:tc>
      </w:tr>
      <w:tr w:rsidR="00325422" w:rsidRPr="004D621E" w14:paraId="0EC178B4" w14:textId="77777777" w:rsidTr="00883FAD">
        <w:trPr>
          <w:trHeight w:val="21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Prerequisites</w:t>
            </w:r>
            <w:proofErr w:type="spellEnd"/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553D6164" w:rsidR="00325422" w:rsidRPr="002635CF" w:rsidRDefault="000101B9" w:rsidP="004D621E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>N/A</w:t>
            </w:r>
          </w:p>
        </w:tc>
      </w:tr>
      <w:tr w:rsidR="00325422" w:rsidRPr="004D621E" w14:paraId="38B55437" w14:textId="77777777" w:rsidTr="00883FA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38A26576" w:rsidR="00325422" w:rsidRPr="002635CF" w:rsidRDefault="00325422" w:rsidP="000101B9">
            <w:pPr>
              <w:spacing w:after="0" w:line="276" w:lineRule="auto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  <w:r w:rsidR="000101B9" w:rsidRPr="002635CF">
              <w:rPr>
                <w:sz w:val="16"/>
                <w:szCs w:val="16"/>
              </w:rPr>
              <w:t>N/A</w:t>
            </w:r>
          </w:p>
        </w:tc>
      </w:tr>
      <w:tr w:rsidR="00325422" w:rsidRPr="004D621E" w14:paraId="191612E4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D782" w14:textId="567151D0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 xml:space="preserve">Upon completion of the course, each Student should have had developed intercultural communication competence. That is, inter alia, the ability to: </w:t>
            </w:r>
          </w:p>
          <w:p w14:paraId="505C4295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- communicate in various and unfamiliar cultural settings;</w:t>
            </w:r>
          </w:p>
          <w:p w14:paraId="7E733C58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 xml:space="preserve">- describe what culture means and what defines it; </w:t>
            </w:r>
          </w:p>
          <w:p w14:paraId="25DF0397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- recognize the influence of culture on communication;</w:t>
            </w:r>
          </w:p>
          <w:p w14:paraId="77998900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- identify reasons for behaviors based on cultural differences;</w:t>
            </w:r>
          </w:p>
          <w:p w14:paraId="53DE6077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- list many different cultural traditions and their meaning;</w:t>
            </w:r>
          </w:p>
          <w:p w14:paraId="21F397DF" w14:textId="5D632B5D" w:rsidR="00325422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- indicate and make use of differences in running business in different cultures.</w:t>
            </w:r>
          </w:p>
        </w:tc>
      </w:tr>
      <w:tr w:rsidR="00325422" w:rsidRPr="004D621E" w14:paraId="5A99F7C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420CE9D1" w:rsidR="00325422" w:rsidRPr="002635CF" w:rsidRDefault="00325422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D058D7">
              <w:rPr>
                <w:rFonts w:ascii="Arial" w:hAnsi="Arial" w:cs="Arial"/>
                <w:sz w:val="16"/>
                <w:szCs w:val="16"/>
                <w:lang w:val="en"/>
              </w:rPr>
              <w:t>4</w:t>
            </w:r>
          </w:p>
        </w:tc>
      </w:tr>
      <w:tr w:rsidR="00325422" w:rsidRPr="004D621E" w14:paraId="301969D1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46DB" w14:textId="0EAEDF15" w:rsidR="00325422" w:rsidRPr="002635CF" w:rsidRDefault="002635CF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Active c</w:t>
            </w:r>
            <w:r w:rsidR="000101B9" w:rsidRPr="002635CF">
              <w:rPr>
                <w:rFonts w:ascii="Arial" w:hAnsi="Arial" w:cs="Arial"/>
                <w:sz w:val="16"/>
                <w:szCs w:val="16"/>
                <w:lang w:val="en"/>
              </w:rPr>
              <w:t>lass participation (50%)</w:t>
            </w:r>
          </w:p>
          <w:p w14:paraId="3D4A118A" w14:textId="77777777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Case studies (25%)</w:t>
            </w:r>
          </w:p>
          <w:p w14:paraId="694C5302" w14:textId="365546AA" w:rsidR="000101B9" w:rsidRPr="002635CF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Final Presentation (25%)</w:t>
            </w:r>
          </w:p>
        </w:tc>
      </w:tr>
      <w:tr w:rsidR="00325422" w:rsidRPr="004D621E" w14:paraId="212A23E1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4BCF6659" w:rsidR="00325422" w:rsidRPr="002635CF" w:rsidRDefault="00325422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2635CF" w:rsidRPr="002635CF">
              <w:rPr>
                <w:rFonts w:ascii="Arial" w:hAnsi="Arial" w:cs="Arial"/>
                <w:sz w:val="16"/>
                <w:szCs w:val="16"/>
                <w:lang w:val="en"/>
              </w:rPr>
              <w:t>N/A</w:t>
            </w:r>
          </w:p>
        </w:tc>
      </w:tr>
      <w:tr w:rsidR="00325422" w:rsidRPr="004D621E" w14:paraId="073565A4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2ADA424A" w:rsidR="00325422" w:rsidRPr="002635CF" w:rsidRDefault="002635CF" w:rsidP="002635CF">
            <w:pPr>
              <w:spacing w:after="0" w:line="276" w:lineRule="auto"/>
              <w:rPr>
                <w:sz w:val="16"/>
                <w:szCs w:val="16"/>
              </w:rPr>
            </w:pPr>
            <w:proofErr w:type="spellStart"/>
            <w:r w:rsidRPr="002635CF">
              <w:rPr>
                <w:sz w:val="16"/>
                <w:szCs w:val="16"/>
              </w:rPr>
              <w:t>Conversatory</w:t>
            </w:r>
            <w:proofErr w:type="spellEnd"/>
            <w:r w:rsidR="00325422" w:rsidRPr="002635CF">
              <w:rPr>
                <w:sz w:val="16"/>
                <w:szCs w:val="16"/>
              </w:rPr>
              <w:t xml:space="preserve"> </w:t>
            </w:r>
          </w:p>
        </w:tc>
      </w:tr>
      <w:tr w:rsidR="00325422" w:rsidRPr="004D621E" w14:paraId="4A326BB5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4D621E" w:rsidRDefault="00325422" w:rsidP="004D621E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5AF54049" w:rsidR="00325422" w:rsidRPr="002635CF" w:rsidRDefault="00325422" w:rsidP="004D621E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  <w:r w:rsidR="002635CF" w:rsidRPr="002635CF">
              <w:rPr>
                <w:sz w:val="16"/>
                <w:szCs w:val="16"/>
              </w:rPr>
              <w:t xml:space="preserve">In </w:t>
            </w:r>
            <w:proofErr w:type="spellStart"/>
            <w:r w:rsidR="002635CF" w:rsidRPr="002635CF">
              <w:rPr>
                <w:sz w:val="16"/>
                <w:szCs w:val="16"/>
              </w:rPr>
              <w:t>class</w:t>
            </w:r>
            <w:proofErr w:type="spellEnd"/>
          </w:p>
        </w:tc>
      </w:tr>
      <w:tr w:rsidR="00325422" w:rsidRPr="004D621E" w14:paraId="422AC647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6455661B" w:rsidR="00325422" w:rsidRPr="002635CF" w:rsidRDefault="00325422" w:rsidP="004D621E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  <w:r w:rsidR="002635CF" w:rsidRPr="002635CF">
              <w:rPr>
                <w:sz w:val="16"/>
                <w:szCs w:val="16"/>
              </w:rPr>
              <w:t>English</w:t>
            </w:r>
          </w:p>
        </w:tc>
      </w:tr>
      <w:tr w:rsidR="00325422" w:rsidRPr="004D621E" w14:paraId="62160E6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09E7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Baldwin, J. R., R. M. Coleman, A. Gonzalez, and S. Shenoy-Packer. Intercultural Communication for Everyday Life. Hoboken, NJ: Wiley-Blackwell, 2014.</w:t>
            </w:r>
          </w:p>
          <w:p w14:paraId="084FC603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 xml:space="preserve">Deardorff, D. K. The SAGE Handbook of Intercultural </w:t>
            </w: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Competence. Thousand Oaks, CA: Sage, 2009.</w:t>
            </w:r>
          </w:p>
          <w:p w14:paraId="5527502E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Jackson, J. The Routledge Handbook of Language and Intercultural Communication. New York, NY: Routledge, 2012.</w:t>
            </w:r>
          </w:p>
          <w:p w14:paraId="603BDAC3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Lustig, M. W., and J. Koester. Intercultural Competence: Interpersonal Communication across Cultures. 7th ed. Upper Saddle River, NJ: Pearson Prentice Hall, 2012.</w:t>
            </w:r>
          </w:p>
          <w:p w14:paraId="734453D0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Nisbett, R. E. The Geography of Thought: How Asians and Westerners Think Differently... and Why. New York, NY: Free Press, 2003.</w:t>
            </w:r>
          </w:p>
          <w:p w14:paraId="2FD6E4D8" w14:textId="31401F28" w:rsidR="00325422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Samovar, L. A., R. E. Porter, E. R. McDaniel, and C. S. Roy. Communication Between Cultures. 8th ed. Belmont, CA: Wadsworth, 2012.</w:t>
            </w:r>
          </w:p>
        </w:tc>
      </w:tr>
      <w:tr w:rsidR="00325422" w:rsidRPr="004D621E" w14:paraId="2FAEF6D3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1DEAF0F7" w:rsidR="00325422" w:rsidRPr="002635CF" w:rsidRDefault="00325422" w:rsidP="004D621E">
            <w:pPr>
              <w:spacing w:after="0" w:line="276" w:lineRule="auto"/>
              <w:ind w:left="1" w:firstLine="0"/>
              <w:rPr>
                <w:sz w:val="16"/>
                <w:szCs w:val="16"/>
                <w:lang w:val="en-GB"/>
              </w:rPr>
            </w:pPr>
            <w:r w:rsidRPr="002635CF">
              <w:rPr>
                <w:sz w:val="16"/>
                <w:szCs w:val="16"/>
                <w:lang w:val="en-GB"/>
              </w:rPr>
              <w:t xml:space="preserve"> </w:t>
            </w:r>
            <w:r w:rsidR="002635CF" w:rsidRPr="002635CF">
              <w:rPr>
                <w:sz w:val="16"/>
                <w:szCs w:val="16"/>
                <w:lang w:val="en-GB"/>
              </w:rPr>
              <w:t>N/A</w:t>
            </w:r>
          </w:p>
        </w:tc>
      </w:tr>
      <w:tr w:rsidR="00325422" w:rsidRPr="004D621E" w14:paraId="37BB6CB8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05CE5D71" w:rsidR="00325422" w:rsidRPr="002635CF" w:rsidRDefault="002635CF" w:rsidP="002635CF">
            <w:pPr>
              <w:spacing w:after="0" w:line="276" w:lineRule="auto"/>
              <w:rPr>
                <w:sz w:val="16"/>
                <w:szCs w:val="16"/>
              </w:rPr>
            </w:pPr>
            <w:r w:rsidRPr="002635CF">
              <w:rPr>
                <w:b/>
                <w:sz w:val="16"/>
                <w:szCs w:val="16"/>
              </w:rPr>
              <w:t>Michał Mijal</w:t>
            </w:r>
            <w:r w:rsidR="00325422" w:rsidRPr="002635C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5422" w:rsidRPr="004D621E" w14:paraId="4282D8D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63E42FDA" w:rsidR="00325422" w:rsidRPr="002635CF" w:rsidRDefault="002635CF" w:rsidP="002635CF">
            <w:pPr>
              <w:spacing w:after="0" w:line="276" w:lineRule="auto"/>
              <w:ind w:left="0" w:firstLine="0"/>
              <w:rPr>
                <w:sz w:val="16"/>
                <w:szCs w:val="16"/>
              </w:rPr>
            </w:pPr>
            <w:r w:rsidRPr="002635CF">
              <w:rPr>
                <w:b/>
                <w:sz w:val="16"/>
                <w:szCs w:val="16"/>
              </w:rPr>
              <w:t>Michał Mijal</w:t>
            </w:r>
          </w:p>
        </w:tc>
      </w:tr>
      <w:tr w:rsidR="00325422" w:rsidRPr="004D621E" w14:paraId="7631AEA4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34D7C46C" w:rsidR="00325422" w:rsidRPr="002635CF" w:rsidRDefault="00325422" w:rsidP="002635CF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978"/>
      </w:tblGrid>
      <w:tr w:rsidR="00B06052" w:rsidRPr="004D621E" w14:paraId="6704B5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2635CF" w:rsidRDefault="00B06052" w:rsidP="00B06052">
            <w:pPr>
              <w:spacing w:after="0" w:line="276" w:lineRule="auto"/>
              <w:ind w:left="8" w:firstLine="0"/>
              <w:jc w:val="center"/>
              <w:rPr>
                <w:sz w:val="16"/>
                <w:szCs w:val="16"/>
              </w:rPr>
            </w:pPr>
            <w:r w:rsidRPr="002635CF">
              <w:rPr>
                <w:b/>
                <w:sz w:val="16"/>
                <w:szCs w:val="16"/>
              </w:rPr>
              <w:t xml:space="preserve">Content </w:t>
            </w:r>
          </w:p>
        </w:tc>
      </w:tr>
      <w:tr w:rsidR="00325422" w:rsidRPr="004D621E" w14:paraId="4AF71237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4DB077F3" w:rsidR="00325422" w:rsidRPr="002635CF" w:rsidRDefault="00325422" w:rsidP="00883FAD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b/>
                <w:sz w:val="16"/>
                <w:szCs w:val="16"/>
              </w:rPr>
              <w:t xml:space="preserve"> </w:t>
            </w:r>
            <w:r w:rsidR="002635CF" w:rsidRPr="002635CF">
              <w:rPr>
                <w:b/>
                <w:sz w:val="16"/>
                <w:szCs w:val="16"/>
              </w:rPr>
              <w:t>Michał Mijal</w:t>
            </w:r>
          </w:p>
        </w:tc>
      </w:tr>
      <w:tr w:rsidR="00325422" w:rsidRPr="004D621E" w14:paraId="4868B4F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5A306A6C" w:rsidR="00325422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b/>
                <w:sz w:val="16"/>
                <w:szCs w:val="16"/>
              </w:rPr>
              <w:t>Intercultural Communication</w:t>
            </w:r>
          </w:p>
        </w:tc>
      </w:tr>
      <w:tr w:rsidR="00325422" w:rsidRPr="004D621E" w14:paraId="30545E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269EE376" w:rsidR="00325422" w:rsidRPr="002635CF" w:rsidRDefault="002635CF" w:rsidP="00883FAD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proofErr w:type="spellStart"/>
            <w:r w:rsidRPr="002635CF">
              <w:rPr>
                <w:sz w:val="16"/>
                <w:szCs w:val="16"/>
              </w:rPr>
              <w:t>Conversatory</w:t>
            </w:r>
            <w:proofErr w:type="spellEnd"/>
          </w:p>
        </w:tc>
      </w:tr>
      <w:tr w:rsidR="002635CF" w:rsidRPr="004D621E" w14:paraId="297C743D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2635CF" w:rsidRPr="004D621E" w:rsidRDefault="002635CF" w:rsidP="002635CF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FEFE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 xml:space="preserve">Upon completion of the course, each Student should have had developed intercultural communication competence. That is, inter alia, the ability to: </w:t>
            </w:r>
          </w:p>
          <w:p w14:paraId="5F993189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- communicate in various and unfamiliar cultural settings;</w:t>
            </w:r>
          </w:p>
          <w:p w14:paraId="130E37C1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 xml:space="preserve">- describe what culture means and what defines it; </w:t>
            </w:r>
          </w:p>
          <w:p w14:paraId="237D9891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- recognize the influence of culture on communication;</w:t>
            </w:r>
          </w:p>
          <w:p w14:paraId="2452C805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- identify reasons for behaviors based on cultural differences;</w:t>
            </w:r>
          </w:p>
          <w:p w14:paraId="16D03D63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- list many different cultural traditions and their meaning;</w:t>
            </w:r>
          </w:p>
          <w:p w14:paraId="666E1DDC" w14:textId="4DCFC313" w:rsidR="002635CF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  <w:lang w:val="en"/>
              </w:rPr>
              <w:t>- indicate and make use of differences in running business in different cultures.</w:t>
            </w:r>
          </w:p>
        </w:tc>
      </w:tr>
      <w:tr w:rsidR="002635CF" w:rsidRPr="004D621E" w14:paraId="2096DE5A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2635CF" w:rsidRPr="004D621E" w:rsidRDefault="002635CF" w:rsidP="002635CF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E1B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Active class participation (50%)</w:t>
            </w:r>
          </w:p>
          <w:p w14:paraId="1A14B398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Case studies (25%)</w:t>
            </w:r>
          </w:p>
          <w:p w14:paraId="337B69CE" w14:textId="273A8345" w:rsidR="002635CF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  <w:lang w:val="en-GB"/>
              </w:rPr>
            </w:pPr>
            <w:r w:rsidRPr="002635CF">
              <w:rPr>
                <w:sz w:val="16"/>
                <w:szCs w:val="16"/>
                <w:lang w:val="en"/>
              </w:rPr>
              <w:t>Final Presentation (25%)</w:t>
            </w:r>
          </w:p>
        </w:tc>
      </w:tr>
      <w:tr w:rsidR="002635CF" w:rsidRPr="004D621E" w14:paraId="459489CE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2635CF" w:rsidRPr="004D621E" w:rsidRDefault="002635CF" w:rsidP="002635CF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529D6856" w:rsidR="002635CF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  <w:lang w:val="en-GB"/>
              </w:rPr>
            </w:pPr>
            <w:r w:rsidRPr="002635CF">
              <w:rPr>
                <w:sz w:val="16"/>
                <w:szCs w:val="16"/>
                <w:lang w:val="en-GB"/>
              </w:rPr>
              <w:t xml:space="preserve">N/A </w:t>
            </w:r>
          </w:p>
        </w:tc>
      </w:tr>
      <w:tr w:rsidR="002635CF" w:rsidRPr="004D621E" w14:paraId="378D696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2635CF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</w:p>
        </w:tc>
      </w:tr>
      <w:tr w:rsidR="002635CF" w:rsidRPr="004D621E" w14:paraId="71FD2739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0E2473D3" w:rsidR="002635CF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Case </w:t>
            </w:r>
            <w:proofErr w:type="spellStart"/>
            <w:r w:rsidRPr="002635CF">
              <w:rPr>
                <w:sz w:val="16"/>
                <w:szCs w:val="16"/>
              </w:rPr>
              <w:t>studies</w:t>
            </w:r>
            <w:proofErr w:type="spellEnd"/>
            <w:r w:rsidRPr="002635CF">
              <w:rPr>
                <w:sz w:val="16"/>
                <w:szCs w:val="16"/>
              </w:rPr>
              <w:t xml:space="preserve">, </w:t>
            </w:r>
            <w:proofErr w:type="spellStart"/>
            <w:r w:rsidRPr="002635CF">
              <w:rPr>
                <w:sz w:val="16"/>
                <w:szCs w:val="16"/>
              </w:rPr>
              <w:t>discussions</w:t>
            </w:r>
            <w:proofErr w:type="spellEnd"/>
            <w:r w:rsidRPr="002635CF">
              <w:rPr>
                <w:sz w:val="16"/>
                <w:szCs w:val="16"/>
              </w:rPr>
              <w:t xml:space="preserve">, </w:t>
            </w:r>
            <w:proofErr w:type="spellStart"/>
            <w:r w:rsidRPr="002635CF">
              <w:rPr>
                <w:sz w:val="16"/>
                <w:szCs w:val="16"/>
              </w:rPr>
              <w:t>teamwork</w:t>
            </w:r>
            <w:proofErr w:type="spellEnd"/>
            <w:r w:rsidRPr="002635CF">
              <w:rPr>
                <w:sz w:val="16"/>
                <w:szCs w:val="16"/>
              </w:rPr>
              <w:t xml:space="preserve">, </w:t>
            </w:r>
            <w:proofErr w:type="spellStart"/>
            <w:r w:rsidRPr="002635CF">
              <w:rPr>
                <w:sz w:val="16"/>
                <w:szCs w:val="16"/>
              </w:rPr>
              <w:t>games</w:t>
            </w:r>
            <w:proofErr w:type="spellEnd"/>
            <w:r w:rsidRPr="002635CF">
              <w:rPr>
                <w:sz w:val="16"/>
                <w:szCs w:val="16"/>
              </w:rPr>
              <w:t>.</w:t>
            </w:r>
          </w:p>
        </w:tc>
      </w:tr>
      <w:tr w:rsidR="002635CF" w:rsidRPr="004D621E" w14:paraId="523610F2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7EC1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Baldwin, J. R., R. M. Coleman, A. Gonzalez, and S. Shenoy-Packer. Intercultural Communication for Everyday Life. Hoboken, NJ: Wiley-Blackwell, 2014.</w:t>
            </w:r>
          </w:p>
          <w:p w14:paraId="050A8DFB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Deardorff, D. K. The SAGE Handbook of Intercultural Competence. Thousand Oaks, CA: Sage, 2009.</w:t>
            </w:r>
          </w:p>
          <w:p w14:paraId="00F57DD3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Jackson, J. The Routledge Handbook of Language and Intercultural Communication. New York, NY: Routledge, 2012.</w:t>
            </w:r>
          </w:p>
          <w:p w14:paraId="64E8BE7F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Lustig, M. W., and J. Koester. Intercultural Competence: Interpersonal Communication across Cultures. 7th ed. Upper Saddle River, NJ: Pearson Prentice Hall, 2012.</w:t>
            </w:r>
          </w:p>
          <w:p w14:paraId="4FE10CD7" w14:textId="77777777" w:rsidR="002635CF" w:rsidRPr="002635CF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635CF">
              <w:rPr>
                <w:rFonts w:ascii="Arial" w:hAnsi="Arial" w:cs="Arial"/>
                <w:sz w:val="16"/>
                <w:szCs w:val="16"/>
                <w:lang w:val="en"/>
              </w:rPr>
              <w:t>Nisbett, R. E. The Geography of Thought: How Asians and Westerners Think Differently... and Why. New York, NY: Free Press, 2003.</w:t>
            </w:r>
          </w:p>
          <w:p w14:paraId="1FA68481" w14:textId="07B67F55" w:rsidR="002635CF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  <w:lang w:val="en"/>
              </w:rPr>
              <w:t>Samovar, L. A., R. E. Porter, E. R. McDaniel, and C. S. Roy. Communication Between Cultures. 8th ed. Belmont, CA: Wadsworth, 2012.</w:t>
            </w:r>
          </w:p>
        </w:tc>
      </w:tr>
      <w:tr w:rsidR="002635CF" w:rsidRPr="004D621E" w14:paraId="390E4910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2635CF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</w:p>
        </w:tc>
      </w:tr>
      <w:tr w:rsidR="002635CF" w:rsidRPr="004D621E" w14:paraId="349CC74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2635CF" w:rsidRPr="004D621E" w:rsidRDefault="002635CF" w:rsidP="002635CF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2635CF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</w:p>
        </w:tc>
      </w:tr>
      <w:tr w:rsidR="002635CF" w:rsidRPr="004D621E" w14:paraId="4EFA93FD" w14:textId="77777777" w:rsidTr="00B06052">
        <w:trPr>
          <w:trHeight w:val="21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2635CF" w:rsidRPr="002635CF" w:rsidRDefault="002635CF" w:rsidP="002635CF">
            <w:pPr>
              <w:spacing w:after="0" w:line="276" w:lineRule="auto"/>
              <w:ind w:left="1" w:firstLine="0"/>
              <w:rPr>
                <w:sz w:val="16"/>
                <w:szCs w:val="16"/>
              </w:rPr>
            </w:pPr>
            <w:r w:rsidRPr="002635CF">
              <w:rPr>
                <w:sz w:val="16"/>
                <w:szCs w:val="16"/>
              </w:rPr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2E15" w14:textId="77777777" w:rsidR="0005256E" w:rsidRDefault="0005256E" w:rsidP="006F4F7C">
      <w:pPr>
        <w:spacing w:after="0" w:line="240" w:lineRule="auto"/>
      </w:pPr>
      <w:r>
        <w:separator/>
      </w:r>
    </w:p>
  </w:endnote>
  <w:endnote w:type="continuationSeparator" w:id="0">
    <w:p w14:paraId="6B7285D2" w14:textId="77777777" w:rsidR="0005256E" w:rsidRDefault="0005256E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93BD" w14:textId="77777777" w:rsidR="0005256E" w:rsidRDefault="0005256E" w:rsidP="006F4F7C">
      <w:pPr>
        <w:spacing w:after="0" w:line="240" w:lineRule="auto"/>
      </w:pPr>
      <w:r>
        <w:separator/>
      </w:r>
    </w:p>
  </w:footnote>
  <w:footnote w:type="continuationSeparator" w:id="0">
    <w:p w14:paraId="4FA99AF5" w14:textId="77777777" w:rsidR="0005256E" w:rsidRDefault="0005256E" w:rsidP="006F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22"/>
    <w:rsid w:val="000101B9"/>
    <w:rsid w:val="0005256E"/>
    <w:rsid w:val="002635CF"/>
    <w:rsid w:val="00325422"/>
    <w:rsid w:val="0041308D"/>
    <w:rsid w:val="004D621E"/>
    <w:rsid w:val="006F4F7C"/>
    <w:rsid w:val="008B02E1"/>
    <w:rsid w:val="00B06052"/>
    <w:rsid w:val="00BF1B6A"/>
    <w:rsid w:val="00D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0101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2023-09-28T15:51:00Z</dcterms:created>
  <dcterms:modified xsi:type="dcterms:W3CDTF">2023-09-28T15:51:00Z</dcterms:modified>
</cp:coreProperties>
</file>