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4AB4" w14:textId="77777777" w:rsidR="004E0400" w:rsidRPr="004D621E" w:rsidRDefault="004E0400" w:rsidP="004E0400">
      <w:pPr>
        <w:spacing w:after="0" w:line="276" w:lineRule="auto"/>
        <w:ind w:left="0" w:firstLine="0"/>
        <w:jc w:val="center"/>
        <w:rPr>
          <w:lang w:val="en-GB"/>
        </w:rPr>
      </w:pPr>
      <w:r w:rsidRPr="004D621E">
        <w:rPr>
          <w:lang w:val="en-GB"/>
        </w:rPr>
        <w:t>Course description form (syllabus form) – 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7431B8F9" w14:textId="77777777" w:rsidR="004E0400" w:rsidRPr="004D621E" w:rsidRDefault="004E0400" w:rsidP="004E0400">
      <w:pPr>
        <w:spacing w:after="0" w:line="276" w:lineRule="auto"/>
        <w:ind w:left="0" w:firstLine="0"/>
        <w:rPr>
          <w:lang w:val="en-GB"/>
        </w:rPr>
      </w:pPr>
    </w:p>
    <w:p w14:paraId="329223A4" w14:textId="77777777" w:rsidR="004E0400" w:rsidRPr="004D621E" w:rsidRDefault="004E0400" w:rsidP="004E0400">
      <w:pPr>
        <w:spacing w:after="0" w:line="276" w:lineRule="auto"/>
        <w:ind w:left="-5"/>
      </w:pPr>
      <w:r w:rsidRPr="004D621E">
        <w:rPr>
          <w:b/>
        </w:rPr>
        <w:t xml:space="preserve">A. General data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5650"/>
        <w:gridCol w:w="2302"/>
      </w:tblGrid>
      <w:tr w:rsidR="004E0400" w:rsidRPr="004D621E" w14:paraId="151E1152" w14:textId="77777777" w:rsidTr="004E0400">
        <w:trPr>
          <w:trHeight w:val="216"/>
        </w:trPr>
        <w:tc>
          <w:tcPr>
            <w:tcW w:w="7155" w:type="dxa"/>
            <w:gridSpan w:val="2"/>
            <w:tcBorders>
              <w:top w:val="single" w:sz="4" w:space="0" w:color="000000"/>
              <w:left w:val="single" w:sz="4" w:space="0" w:color="000000"/>
              <w:bottom w:val="single" w:sz="4" w:space="0" w:color="000000"/>
              <w:right w:val="single" w:sz="4" w:space="0" w:color="000000"/>
            </w:tcBorders>
          </w:tcPr>
          <w:p w14:paraId="2B6E15BC" w14:textId="77777777" w:rsidR="004E0400" w:rsidRPr="004D621E" w:rsidRDefault="004E0400" w:rsidP="006A58A8">
            <w:pPr>
              <w:spacing w:after="0" w:line="276" w:lineRule="auto"/>
              <w:ind w:left="6" w:firstLine="0"/>
              <w:jc w:val="center"/>
            </w:pPr>
            <w:r w:rsidRPr="004D621E">
              <w:rPr>
                <w:b/>
              </w:rPr>
              <w:t>Name of the field</w:t>
            </w:r>
          </w:p>
        </w:tc>
        <w:tc>
          <w:tcPr>
            <w:tcW w:w="2302" w:type="dxa"/>
            <w:tcBorders>
              <w:top w:val="single" w:sz="4" w:space="0" w:color="000000"/>
              <w:left w:val="single" w:sz="4" w:space="0" w:color="000000"/>
              <w:bottom w:val="single" w:sz="4" w:space="0" w:color="000000"/>
              <w:right w:val="single" w:sz="4" w:space="0" w:color="000000"/>
            </w:tcBorders>
          </w:tcPr>
          <w:p w14:paraId="394487E4" w14:textId="77777777" w:rsidR="004E0400" w:rsidRPr="004D621E" w:rsidRDefault="004E0400" w:rsidP="006A58A8">
            <w:pPr>
              <w:spacing w:after="0" w:line="276" w:lineRule="auto"/>
              <w:ind w:left="6" w:firstLine="0"/>
              <w:jc w:val="center"/>
            </w:pPr>
            <w:r w:rsidRPr="004D621E">
              <w:rPr>
                <w:b/>
              </w:rPr>
              <w:t xml:space="preserve">Content </w:t>
            </w:r>
          </w:p>
        </w:tc>
      </w:tr>
      <w:tr w:rsidR="004E0400" w:rsidRPr="004D621E" w14:paraId="72810666" w14:textId="77777777" w:rsidTr="004E0400">
        <w:trPr>
          <w:trHeight w:val="218"/>
        </w:trPr>
        <w:tc>
          <w:tcPr>
            <w:tcW w:w="7155" w:type="dxa"/>
            <w:gridSpan w:val="2"/>
            <w:tcBorders>
              <w:top w:val="single" w:sz="4" w:space="0" w:color="000000"/>
              <w:left w:val="single" w:sz="4" w:space="0" w:color="000000"/>
              <w:bottom w:val="single" w:sz="4" w:space="0" w:color="000000"/>
              <w:right w:val="single" w:sz="4" w:space="0" w:color="000000"/>
            </w:tcBorders>
          </w:tcPr>
          <w:p w14:paraId="3D8B21F3" w14:textId="77777777" w:rsidR="004E0400" w:rsidRPr="004D621E" w:rsidRDefault="004E0400" w:rsidP="004E0400">
            <w:pPr>
              <w:spacing w:after="0" w:line="276" w:lineRule="auto"/>
              <w:ind w:left="0" w:firstLine="0"/>
            </w:pPr>
            <w:r w:rsidRPr="004D621E">
              <w:t xml:space="preserve">Course </w:t>
            </w:r>
            <w:proofErr w:type="spellStart"/>
            <w:r w:rsidRPr="004D621E">
              <w:t>title</w:t>
            </w:r>
            <w:proofErr w:type="spellEnd"/>
          </w:p>
        </w:tc>
        <w:tc>
          <w:tcPr>
            <w:tcW w:w="2302" w:type="dxa"/>
            <w:tcBorders>
              <w:top w:val="single" w:sz="4" w:space="0" w:color="000000"/>
              <w:left w:val="single" w:sz="4" w:space="0" w:color="000000"/>
              <w:bottom w:val="single" w:sz="4" w:space="0" w:color="000000"/>
              <w:right w:val="single" w:sz="4" w:space="0" w:color="000000"/>
            </w:tcBorders>
          </w:tcPr>
          <w:p w14:paraId="1DA232BC" w14:textId="27D1AC9A" w:rsidR="004E0400" w:rsidRPr="004D621E" w:rsidRDefault="004E0400" w:rsidP="004E0400">
            <w:pPr>
              <w:spacing w:after="0" w:line="276" w:lineRule="auto"/>
              <w:ind w:left="1" w:firstLine="0"/>
            </w:pPr>
            <w:proofErr w:type="spellStart"/>
            <w:r w:rsidRPr="0039400B">
              <w:rPr>
                <w:sz w:val="18"/>
                <w:szCs w:val="18"/>
              </w:rPr>
              <w:t>Social</w:t>
            </w:r>
            <w:proofErr w:type="spellEnd"/>
            <w:r w:rsidRPr="0039400B">
              <w:rPr>
                <w:sz w:val="18"/>
                <w:szCs w:val="18"/>
              </w:rPr>
              <w:t xml:space="preserve"> and </w:t>
            </w:r>
            <w:proofErr w:type="spellStart"/>
            <w:r w:rsidRPr="0039400B">
              <w:rPr>
                <w:sz w:val="18"/>
                <w:szCs w:val="18"/>
              </w:rPr>
              <w:t>sustainable</w:t>
            </w:r>
            <w:proofErr w:type="spellEnd"/>
            <w:r w:rsidRPr="0039400B">
              <w:rPr>
                <w:sz w:val="18"/>
                <w:szCs w:val="18"/>
              </w:rPr>
              <w:t xml:space="preserve"> </w:t>
            </w:r>
            <w:proofErr w:type="spellStart"/>
            <w:r w:rsidRPr="0039400B">
              <w:rPr>
                <w:sz w:val="18"/>
                <w:szCs w:val="18"/>
              </w:rPr>
              <w:t>entrepreneurship</w:t>
            </w:r>
            <w:proofErr w:type="spellEnd"/>
          </w:p>
        </w:tc>
      </w:tr>
      <w:tr w:rsidR="004E0400" w:rsidRPr="004D621E" w14:paraId="241FE337" w14:textId="77777777" w:rsidTr="004E0400">
        <w:trPr>
          <w:trHeight w:val="216"/>
        </w:trPr>
        <w:tc>
          <w:tcPr>
            <w:tcW w:w="7155" w:type="dxa"/>
            <w:gridSpan w:val="2"/>
            <w:tcBorders>
              <w:top w:val="single" w:sz="4" w:space="0" w:color="000000"/>
              <w:left w:val="single" w:sz="4" w:space="0" w:color="000000"/>
              <w:bottom w:val="single" w:sz="4" w:space="0" w:color="000000"/>
              <w:right w:val="single" w:sz="4" w:space="0" w:color="000000"/>
            </w:tcBorders>
          </w:tcPr>
          <w:p w14:paraId="5ADF686B" w14:textId="77777777" w:rsidR="004E0400" w:rsidRPr="004D621E" w:rsidRDefault="004E0400" w:rsidP="004E0400">
            <w:pPr>
              <w:spacing w:after="0" w:line="276" w:lineRule="auto"/>
              <w:ind w:left="0" w:firstLine="0"/>
            </w:pPr>
            <w:proofErr w:type="spellStart"/>
            <w:r w:rsidRPr="004D621E">
              <w:t>Organizational</w:t>
            </w:r>
            <w:proofErr w:type="spellEnd"/>
            <w:r w:rsidRPr="004D621E">
              <w:t xml:space="preserve"> unit:</w:t>
            </w:r>
          </w:p>
        </w:tc>
        <w:tc>
          <w:tcPr>
            <w:tcW w:w="2302" w:type="dxa"/>
            <w:tcBorders>
              <w:top w:val="single" w:sz="4" w:space="0" w:color="000000"/>
              <w:left w:val="single" w:sz="4" w:space="0" w:color="000000"/>
              <w:bottom w:val="single" w:sz="4" w:space="0" w:color="000000"/>
              <w:right w:val="single" w:sz="4" w:space="0" w:color="000000"/>
            </w:tcBorders>
          </w:tcPr>
          <w:p w14:paraId="47B5CA54" w14:textId="2CF438DF" w:rsidR="004E0400" w:rsidRPr="004D621E" w:rsidRDefault="004E0400" w:rsidP="004E0400">
            <w:pPr>
              <w:spacing w:after="0" w:line="276" w:lineRule="auto"/>
              <w:ind w:left="1" w:firstLine="0"/>
            </w:pPr>
            <w:r w:rsidRPr="0039400B">
              <w:rPr>
                <w:sz w:val="18"/>
                <w:szCs w:val="18"/>
              </w:rPr>
              <w:t>Faculty of Management</w:t>
            </w:r>
          </w:p>
        </w:tc>
      </w:tr>
      <w:tr w:rsidR="004E0400" w:rsidRPr="004D621E" w14:paraId="7236ED26" w14:textId="77777777" w:rsidTr="004E0400">
        <w:trPr>
          <w:trHeight w:val="217"/>
        </w:trPr>
        <w:tc>
          <w:tcPr>
            <w:tcW w:w="7155" w:type="dxa"/>
            <w:gridSpan w:val="2"/>
            <w:tcBorders>
              <w:top w:val="single" w:sz="4" w:space="0" w:color="000000"/>
              <w:left w:val="single" w:sz="4" w:space="0" w:color="000000"/>
              <w:bottom w:val="single" w:sz="4" w:space="0" w:color="000000"/>
              <w:right w:val="single" w:sz="4" w:space="0" w:color="000000"/>
            </w:tcBorders>
          </w:tcPr>
          <w:p w14:paraId="765C81A1" w14:textId="77777777" w:rsidR="004E0400" w:rsidRPr="004D621E" w:rsidRDefault="004E0400" w:rsidP="004E0400">
            <w:pPr>
              <w:spacing w:after="0" w:line="276" w:lineRule="auto"/>
              <w:ind w:left="0" w:firstLine="0"/>
              <w:rPr>
                <w:lang w:val="en-GB"/>
              </w:rPr>
            </w:pPr>
            <w:r w:rsidRPr="004D621E">
              <w:rPr>
                <w:lang w:val="en-GB"/>
              </w:rPr>
              <w:t>Organizational unit where the course is offered:</w:t>
            </w:r>
          </w:p>
        </w:tc>
        <w:tc>
          <w:tcPr>
            <w:tcW w:w="2302" w:type="dxa"/>
            <w:tcBorders>
              <w:top w:val="single" w:sz="4" w:space="0" w:color="000000"/>
              <w:left w:val="single" w:sz="4" w:space="0" w:color="000000"/>
              <w:bottom w:val="single" w:sz="4" w:space="0" w:color="000000"/>
              <w:right w:val="single" w:sz="4" w:space="0" w:color="000000"/>
            </w:tcBorders>
          </w:tcPr>
          <w:p w14:paraId="55E5F6B9" w14:textId="359D1D60" w:rsidR="004E0400" w:rsidRPr="004D621E" w:rsidRDefault="004E0400" w:rsidP="004E0400">
            <w:pPr>
              <w:spacing w:after="0" w:line="276" w:lineRule="auto"/>
              <w:ind w:left="1" w:firstLine="0"/>
              <w:rPr>
                <w:lang w:val="en-GB"/>
              </w:rPr>
            </w:pPr>
            <w:r w:rsidRPr="0039400B">
              <w:rPr>
                <w:sz w:val="18"/>
                <w:szCs w:val="18"/>
              </w:rPr>
              <w:t>Faculty of Management</w:t>
            </w:r>
          </w:p>
        </w:tc>
      </w:tr>
      <w:tr w:rsidR="004E0400" w:rsidRPr="004D621E" w14:paraId="0EFAC609" w14:textId="77777777" w:rsidTr="004E0400">
        <w:trPr>
          <w:trHeight w:val="214"/>
        </w:trPr>
        <w:tc>
          <w:tcPr>
            <w:tcW w:w="7155" w:type="dxa"/>
            <w:gridSpan w:val="2"/>
            <w:tcBorders>
              <w:top w:val="single" w:sz="4" w:space="0" w:color="000000"/>
              <w:left w:val="single" w:sz="4" w:space="0" w:color="000000"/>
              <w:bottom w:val="single" w:sz="4" w:space="0" w:color="000000"/>
              <w:right w:val="single" w:sz="4" w:space="0" w:color="000000"/>
            </w:tcBorders>
            <w:shd w:val="clear" w:color="auto" w:fill="CCCCCC"/>
          </w:tcPr>
          <w:p w14:paraId="4034B1C2" w14:textId="77777777" w:rsidR="004E0400" w:rsidRPr="004D621E" w:rsidRDefault="004E0400" w:rsidP="006A58A8">
            <w:pPr>
              <w:spacing w:after="0" w:line="276" w:lineRule="auto"/>
              <w:ind w:left="0" w:firstLine="0"/>
            </w:pPr>
            <w:r w:rsidRPr="004D621E">
              <w:t>Course ID</w:t>
            </w:r>
          </w:p>
        </w:tc>
        <w:tc>
          <w:tcPr>
            <w:tcW w:w="2302" w:type="dxa"/>
            <w:tcBorders>
              <w:top w:val="single" w:sz="4" w:space="0" w:color="000000"/>
              <w:left w:val="single" w:sz="4" w:space="0" w:color="000000"/>
              <w:bottom w:val="single" w:sz="4" w:space="0" w:color="000000"/>
              <w:right w:val="single" w:sz="4" w:space="0" w:color="000000"/>
            </w:tcBorders>
            <w:shd w:val="clear" w:color="auto" w:fill="CCCCCC"/>
          </w:tcPr>
          <w:p w14:paraId="40942922" w14:textId="77777777" w:rsidR="004E0400" w:rsidRPr="004D621E" w:rsidRDefault="004E0400" w:rsidP="006A58A8">
            <w:pPr>
              <w:spacing w:after="0" w:line="276" w:lineRule="auto"/>
              <w:ind w:left="1" w:firstLine="0"/>
            </w:pPr>
            <w:r w:rsidRPr="004D621E">
              <w:t xml:space="preserve"> </w:t>
            </w:r>
          </w:p>
        </w:tc>
      </w:tr>
      <w:tr w:rsidR="004E0400" w:rsidRPr="004D621E" w14:paraId="4F50F920" w14:textId="77777777" w:rsidTr="004E0400">
        <w:trPr>
          <w:trHeight w:val="220"/>
        </w:trPr>
        <w:tc>
          <w:tcPr>
            <w:tcW w:w="7155" w:type="dxa"/>
            <w:gridSpan w:val="2"/>
            <w:tcBorders>
              <w:top w:val="single" w:sz="4" w:space="0" w:color="000000"/>
              <w:left w:val="single" w:sz="4" w:space="0" w:color="000000"/>
              <w:bottom w:val="single" w:sz="4" w:space="0" w:color="000000"/>
              <w:right w:val="single" w:sz="4" w:space="0" w:color="000000"/>
            </w:tcBorders>
          </w:tcPr>
          <w:p w14:paraId="458C0217" w14:textId="77777777" w:rsidR="004E0400" w:rsidRPr="004D621E" w:rsidRDefault="004E0400" w:rsidP="006A58A8">
            <w:pPr>
              <w:spacing w:after="0" w:line="276" w:lineRule="auto"/>
              <w:ind w:left="0" w:firstLine="0"/>
            </w:pPr>
            <w:r w:rsidRPr="004D621E">
              <w:t xml:space="preserve">Erasmus </w:t>
            </w:r>
            <w:proofErr w:type="spellStart"/>
            <w:r w:rsidRPr="004D621E">
              <w:t>code</w:t>
            </w:r>
            <w:proofErr w:type="spellEnd"/>
            <w:r w:rsidRPr="004D621E">
              <w:t xml:space="preserve"> / ISCED</w:t>
            </w:r>
          </w:p>
        </w:tc>
        <w:tc>
          <w:tcPr>
            <w:tcW w:w="2302" w:type="dxa"/>
            <w:tcBorders>
              <w:top w:val="single" w:sz="4" w:space="0" w:color="000000"/>
              <w:left w:val="single" w:sz="4" w:space="0" w:color="000000"/>
              <w:bottom w:val="single" w:sz="4" w:space="0" w:color="000000"/>
              <w:right w:val="single" w:sz="4" w:space="0" w:color="000000"/>
            </w:tcBorders>
          </w:tcPr>
          <w:p w14:paraId="2738F663" w14:textId="366F6989" w:rsidR="004E0400" w:rsidRPr="004D621E" w:rsidRDefault="004E0400" w:rsidP="006A58A8">
            <w:pPr>
              <w:spacing w:after="0" w:line="276" w:lineRule="auto"/>
              <w:ind w:left="1" w:firstLine="0"/>
            </w:pPr>
            <w:r w:rsidRPr="004D621E">
              <w:rPr>
                <w:b/>
              </w:rPr>
              <w:t xml:space="preserve"> </w:t>
            </w:r>
            <w:r w:rsidRPr="0039400B">
              <w:rPr>
                <w:b/>
                <w:bCs/>
                <w:sz w:val="18"/>
                <w:szCs w:val="18"/>
              </w:rPr>
              <w:t>04000</w:t>
            </w:r>
          </w:p>
        </w:tc>
      </w:tr>
      <w:tr w:rsidR="004E0400" w:rsidRPr="004D621E" w14:paraId="300EF8BC" w14:textId="77777777" w:rsidTr="004E0400">
        <w:trPr>
          <w:trHeight w:val="215"/>
        </w:trPr>
        <w:tc>
          <w:tcPr>
            <w:tcW w:w="7155" w:type="dxa"/>
            <w:gridSpan w:val="2"/>
            <w:tcBorders>
              <w:top w:val="single" w:sz="4" w:space="0" w:color="000000"/>
              <w:left w:val="single" w:sz="4" w:space="0" w:color="000000"/>
              <w:bottom w:val="single" w:sz="4" w:space="0" w:color="000000"/>
              <w:right w:val="single" w:sz="4" w:space="0" w:color="000000"/>
            </w:tcBorders>
            <w:shd w:val="clear" w:color="auto" w:fill="CCCCCC"/>
          </w:tcPr>
          <w:p w14:paraId="70720D33" w14:textId="77777777" w:rsidR="004E0400" w:rsidRPr="004D621E" w:rsidRDefault="004E0400" w:rsidP="006A58A8">
            <w:pPr>
              <w:spacing w:after="0" w:line="276" w:lineRule="auto"/>
              <w:ind w:left="0" w:firstLine="0"/>
            </w:pPr>
            <w:r w:rsidRPr="004D621E">
              <w:t xml:space="preserve">Course </w:t>
            </w:r>
            <w:proofErr w:type="spellStart"/>
            <w:r w:rsidRPr="004D621E">
              <w:t>groups</w:t>
            </w:r>
            <w:proofErr w:type="spellEnd"/>
          </w:p>
        </w:tc>
        <w:tc>
          <w:tcPr>
            <w:tcW w:w="2302" w:type="dxa"/>
            <w:tcBorders>
              <w:top w:val="single" w:sz="4" w:space="0" w:color="000000"/>
              <w:left w:val="single" w:sz="4" w:space="0" w:color="000000"/>
              <w:bottom w:val="single" w:sz="4" w:space="0" w:color="000000"/>
              <w:right w:val="single" w:sz="4" w:space="0" w:color="000000"/>
            </w:tcBorders>
            <w:shd w:val="clear" w:color="auto" w:fill="CCCCCC"/>
          </w:tcPr>
          <w:p w14:paraId="62714FCB" w14:textId="77777777" w:rsidR="004E0400" w:rsidRPr="004D621E" w:rsidRDefault="004E0400" w:rsidP="006A58A8">
            <w:pPr>
              <w:spacing w:after="0" w:line="276" w:lineRule="auto"/>
              <w:ind w:left="1" w:firstLine="0"/>
            </w:pPr>
            <w:r w:rsidRPr="004D621E">
              <w:t xml:space="preserve"> </w:t>
            </w:r>
          </w:p>
        </w:tc>
      </w:tr>
      <w:tr w:rsidR="004E0400" w:rsidRPr="004D621E" w14:paraId="6AE7E6EF" w14:textId="77777777" w:rsidTr="004E0400">
        <w:trPr>
          <w:trHeight w:val="217"/>
        </w:trPr>
        <w:tc>
          <w:tcPr>
            <w:tcW w:w="7155" w:type="dxa"/>
            <w:gridSpan w:val="2"/>
            <w:tcBorders>
              <w:top w:val="single" w:sz="4" w:space="0" w:color="000000"/>
              <w:left w:val="single" w:sz="4" w:space="0" w:color="000000"/>
              <w:bottom w:val="single" w:sz="4" w:space="0" w:color="000000"/>
              <w:right w:val="single" w:sz="4" w:space="0" w:color="000000"/>
            </w:tcBorders>
          </w:tcPr>
          <w:p w14:paraId="496923E8" w14:textId="77777777" w:rsidR="004E0400" w:rsidRPr="004D621E" w:rsidRDefault="004E0400" w:rsidP="004E0400">
            <w:pPr>
              <w:spacing w:after="0" w:line="276" w:lineRule="auto"/>
              <w:ind w:left="0" w:firstLine="0"/>
              <w:rPr>
                <w:lang w:val="en-GB"/>
              </w:rPr>
            </w:pPr>
            <w:r w:rsidRPr="004D621E">
              <w:rPr>
                <w:lang w:val="en-GB"/>
              </w:rPr>
              <w:t xml:space="preserve">Period when the course is offered </w:t>
            </w:r>
          </w:p>
        </w:tc>
        <w:tc>
          <w:tcPr>
            <w:tcW w:w="2302" w:type="dxa"/>
            <w:tcBorders>
              <w:top w:val="single" w:sz="4" w:space="0" w:color="000000"/>
              <w:left w:val="single" w:sz="4" w:space="0" w:color="000000"/>
              <w:bottom w:val="single" w:sz="4" w:space="0" w:color="000000"/>
              <w:right w:val="single" w:sz="4" w:space="0" w:color="000000"/>
            </w:tcBorders>
          </w:tcPr>
          <w:p w14:paraId="61934C6D" w14:textId="54239672" w:rsidR="004E0400" w:rsidRPr="004D621E" w:rsidRDefault="004E0400" w:rsidP="004E0400">
            <w:pPr>
              <w:spacing w:after="0" w:line="276" w:lineRule="auto"/>
              <w:ind w:left="1" w:firstLine="0"/>
              <w:rPr>
                <w:lang w:val="en-GB"/>
              </w:rPr>
            </w:pPr>
            <w:proofErr w:type="spellStart"/>
            <w:r w:rsidRPr="0039400B">
              <w:rPr>
                <w:sz w:val="18"/>
                <w:szCs w:val="18"/>
              </w:rPr>
              <w:t>winter</w:t>
            </w:r>
            <w:proofErr w:type="spellEnd"/>
            <w:r w:rsidRPr="0039400B">
              <w:rPr>
                <w:sz w:val="18"/>
                <w:szCs w:val="18"/>
              </w:rPr>
              <w:t xml:space="preserve"> term, </w:t>
            </w:r>
            <w:proofErr w:type="spellStart"/>
            <w:r w:rsidRPr="0039400B">
              <w:rPr>
                <w:sz w:val="18"/>
                <w:szCs w:val="18"/>
              </w:rPr>
              <w:t>academic</w:t>
            </w:r>
            <w:proofErr w:type="spellEnd"/>
            <w:r w:rsidRPr="0039400B">
              <w:rPr>
                <w:sz w:val="18"/>
                <w:szCs w:val="18"/>
              </w:rPr>
              <w:t xml:space="preserve"> </w:t>
            </w:r>
            <w:proofErr w:type="spellStart"/>
            <w:r w:rsidRPr="0039400B">
              <w:rPr>
                <w:sz w:val="18"/>
                <w:szCs w:val="18"/>
              </w:rPr>
              <w:t>year</w:t>
            </w:r>
            <w:proofErr w:type="spellEnd"/>
            <w:r w:rsidRPr="0039400B">
              <w:rPr>
                <w:sz w:val="18"/>
                <w:szCs w:val="18"/>
              </w:rPr>
              <w:t xml:space="preserve"> 2023/2024</w:t>
            </w:r>
          </w:p>
        </w:tc>
      </w:tr>
      <w:tr w:rsidR="004E0400" w:rsidRPr="004D621E" w14:paraId="2B5D8F13" w14:textId="77777777" w:rsidTr="004E0400">
        <w:trPr>
          <w:trHeight w:val="216"/>
        </w:trPr>
        <w:tc>
          <w:tcPr>
            <w:tcW w:w="7155" w:type="dxa"/>
            <w:gridSpan w:val="2"/>
            <w:tcBorders>
              <w:top w:val="single" w:sz="4" w:space="0" w:color="000000"/>
              <w:left w:val="single" w:sz="4" w:space="0" w:color="000000"/>
              <w:bottom w:val="single" w:sz="4" w:space="0" w:color="000000"/>
              <w:right w:val="single" w:sz="4" w:space="0" w:color="000000"/>
            </w:tcBorders>
          </w:tcPr>
          <w:p w14:paraId="5D9349E5" w14:textId="77777777" w:rsidR="004E0400" w:rsidRPr="004D621E" w:rsidRDefault="004E0400" w:rsidP="004E0400">
            <w:pPr>
              <w:spacing w:after="0" w:line="276" w:lineRule="auto"/>
              <w:ind w:left="0" w:firstLine="0"/>
            </w:pPr>
            <w:proofErr w:type="spellStart"/>
            <w:r w:rsidRPr="004D621E">
              <w:t>Short</w:t>
            </w:r>
            <w:proofErr w:type="spellEnd"/>
            <w:r w:rsidRPr="004D621E">
              <w:t xml:space="preserve"> </w:t>
            </w:r>
            <w:proofErr w:type="spellStart"/>
            <w:r w:rsidRPr="004D621E">
              <w:t>description</w:t>
            </w:r>
            <w:proofErr w:type="spellEnd"/>
          </w:p>
        </w:tc>
        <w:tc>
          <w:tcPr>
            <w:tcW w:w="2302" w:type="dxa"/>
            <w:tcBorders>
              <w:top w:val="single" w:sz="4" w:space="0" w:color="000000"/>
              <w:left w:val="single" w:sz="4" w:space="0" w:color="000000"/>
              <w:bottom w:val="single" w:sz="4" w:space="0" w:color="000000"/>
              <w:right w:val="single" w:sz="4" w:space="0" w:color="000000"/>
            </w:tcBorders>
          </w:tcPr>
          <w:p w14:paraId="08546812" w14:textId="77777777" w:rsidR="004E0400" w:rsidRPr="0039400B" w:rsidRDefault="004E0400" w:rsidP="004E0400">
            <w:pPr>
              <w:jc w:val="both"/>
              <w:rPr>
                <w:sz w:val="18"/>
                <w:szCs w:val="18"/>
                <w:lang w:val="en-GB"/>
              </w:rPr>
            </w:pPr>
            <w:r w:rsidRPr="004D621E">
              <w:t xml:space="preserve"> </w:t>
            </w:r>
            <w:r w:rsidRPr="0039400B">
              <w:rPr>
                <w:sz w:val="18"/>
                <w:szCs w:val="18"/>
                <w:lang w:val="en-GB"/>
              </w:rPr>
              <w:t xml:space="preserve">The seminar gives participants an opportunity to gain knowledge on most current and popular issues in the field of social and sustainable entrepreneurship, ventures and models. Students can learn about different solutions applied to emerging and existing social and environmental problems, needs. </w:t>
            </w:r>
          </w:p>
          <w:p w14:paraId="29292BD8" w14:textId="77777777" w:rsidR="004E0400" w:rsidRPr="0039400B" w:rsidRDefault="004E0400" w:rsidP="004E0400">
            <w:pPr>
              <w:jc w:val="both"/>
              <w:rPr>
                <w:sz w:val="18"/>
                <w:szCs w:val="18"/>
                <w:lang w:val="en-GB"/>
              </w:rPr>
            </w:pPr>
            <w:r w:rsidRPr="0039400B">
              <w:rPr>
                <w:sz w:val="18"/>
                <w:szCs w:val="18"/>
                <w:lang w:val="en-GB"/>
              </w:rPr>
              <w:t xml:space="preserve">With the support of relevant academic and practitioner literature from business, third sector and public administration context, students can learn and find most effective solutions to these problems and they can </w:t>
            </w:r>
            <w:proofErr w:type="spellStart"/>
            <w:r w:rsidRPr="0039400B">
              <w:rPr>
                <w:sz w:val="18"/>
                <w:szCs w:val="18"/>
                <w:lang w:val="en-GB"/>
              </w:rPr>
              <w:t>lear</w:t>
            </w:r>
            <w:proofErr w:type="spellEnd"/>
            <w:r w:rsidRPr="0039400B">
              <w:rPr>
                <w:sz w:val="18"/>
                <w:szCs w:val="18"/>
                <w:lang w:val="en-GB"/>
              </w:rPr>
              <w:t xml:space="preserve"> how these can be applied in local or global contexts.</w:t>
            </w:r>
          </w:p>
          <w:p w14:paraId="7686C5C2" w14:textId="2B83C4E1" w:rsidR="004E0400" w:rsidRPr="004D621E" w:rsidRDefault="004E0400" w:rsidP="004E0400">
            <w:pPr>
              <w:spacing w:after="0" w:line="276" w:lineRule="auto"/>
              <w:ind w:left="1" w:firstLine="0"/>
            </w:pPr>
          </w:p>
        </w:tc>
      </w:tr>
      <w:tr w:rsidR="004E0400" w:rsidRPr="004D621E" w14:paraId="5C51363D" w14:textId="77777777" w:rsidTr="004E0400">
        <w:trPr>
          <w:trHeight w:val="216"/>
        </w:trPr>
        <w:tc>
          <w:tcPr>
            <w:tcW w:w="7155" w:type="dxa"/>
            <w:gridSpan w:val="2"/>
            <w:tcBorders>
              <w:top w:val="single" w:sz="4" w:space="0" w:color="000000"/>
              <w:left w:val="single" w:sz="4" w:space="0" w:color="000000"/>
              <w:bottom w:val="single" w:sz="4" w:space="0" w:color="000000"/>
              <w:right w:val="single" w:sz="4" w:space="0" w:color="000000"/>
            </w:tcBorders>
          </w:tcPr>
          <w:p w14:paraId="3F469F73" w14:textId="77777777" w:rsidR="004E0400" w:rsidRPr="004D621E" w:rsidRDefault="004E0400" w:rsidP="004E0400">
            <w:pPr>
              <w:spacing w:after="0" w:line="276" w:lineRule="auto"/>
              <w:ind w:left="0" w:firstLine="0"/>
            </w:pPr>
            <w:proofErr w:type="spellStart"/>
            <w:r w:rsidRPr="004D621E">
              <w:t>Type</w:t>
            </w:r>
            <w:proofErr w:type="spellEnd"/>
            <w:r w:rsidRPr="004D621E">
              <w:t xml:space="preserve"> of </w:t>
            </w:r>
            <w:proofErr w:type="spellStart"/>
            <w:r w:rsidRPr="004D621E">
              <w:t>course</w:t>
            </w:r>
            <w:proofErr w:type="spellEnd"/>
            <w:r w:rsidRPr="004D621E">
              <w:t>:</w:t>
            </w:r>
          </w:p>
        </w:tc>
        <w:tc>
          <w:tcPr>
            <w:tcW w:w="2302" w:type="dxa"/>
            <w:tcBorders>
              <w:top w:val="single" w:sz="4" w:space="0" w:color="000000"/>
              <w:left w:val="single" w:sz="4" w:space="0" w:color="000000"/>
              <w:bottom w:val="single" w:sz="4" w:space="0" w:color="000000"/>
              <w:right w:val="single" w:sz="4" w:space="0" w:color="000000"/>
            </w:tcBorders>
          </w:tcPr>
          <w:p w14:paraId="135FC690" w14:textId="4D6BCA4B" w:rsidR="004E0400" w:rsidRPr="004D621E" w:rsidRDefault="004E0400" w:rsidP="004E0400">
            <w:pPr>
              <w:spacing w:after="0" w:line="276" w:lineRule="auto"/>
            </w:pPr>
            <w:r w:rsidRPr="004D621E">
              <w:t xml:space="preserve"> </w:t>
            </w:r>
            <w:proofErr w:type="spellStart"/>
            <w:r w:rsidRPr="0039400B">
              <w:rPr>
                <w:sz w:val="18"/>
                <w:szCs w:val="18"/>
              </w:rPr>
              <w:t>seminar</w:t>
            </w:r>
            <w:proofErr w:type="spellEnd"/>
          </w:p>
        </w:tc>
      </w:tr>
      <w:tr w:rsidR="004E0400" w:rsidRPr="004D621E" w14:paraId="7710F9C2" w14:textId="77777777" w:rsidTr="004E0400">
        <w:trPr>
          <w:trHeight w:val="218"/>
        </w:trPr>
        <w:tc>
          <w:tcPr>
            <w:tcW w:w="7155" w:type="dxa"/>
            <w:gridSpan w:val="2"/>
            <w:tcBorders>
              <w:top w:val="single" w:sz="4" w:space="0" w:color="000000"/>
              <w:left w:val="single" w:sz="4" w:space="0" w:color="000000"/>
              <w:bottom w:val="single" w:sz="4" w:space="0" w:color="000000"/>
              <w:right w:val="single" w:sz="4" w:space="0" w:color="000000"/>
            </w:tcBorders>
          </w:tcPr>
          <w:p w14:paraId="329A9748" w14:textId="77777777" w:rsidR="004E0400" w:rsidRPr="004D621E" w:rsidRDefault="004E0400" w:rsidP="004E0400">
            <w:pPr>
              <w:spacing w:after="0" w:line="276" w:lineRule="auto"/>
              <w:ind w:left="0" w:firstLine="0"/>
            </w:pPr>
            <w:r w:rsidRPr="004D621E">
              <w:t xml:space="preserve">Full </w:t>
            </w:r>
            <w:proofErr w:type="spellStart"/>
            <w:r w:rsidRPr="004D621E">
              <w:t>description</w:t>
            </w:r>
            <w:proofErr w:type="spellEnd"/>
          </w:p>
        </w:tc>
        <w:tc>
          <w:tcPr>
            <w:tcW w:w="2302" w:type="dxa"/>
            <w:tcBorders>
              <w:top w:val="single" w:sz="4" w:space="0" w:color="000000"/>
              <w:left w:val="single" w:sz="4" w:space="0" w:color="000000"/>
              <w:bottom w:val="single" w:sz="4" w:space="0" w:color="000000"/>
              <w:right w:val="single" w:sz="4" w:space="0" w:color="000000"/>
            </w:tcBorders>
          </w:tcPr>
          <w:p w14:paraId="099D3A38" w14:textId="77777777" w:rsidR="004E0400" w:rsidRPr="0039400B" w:rsidRDefault="004E0400" w:rsidP="004E0400">
            <w:pPr>
              <w:jc w:val="both"/>
              <w:rPr>
                <w:rStyle w:val="fontstyle01"/>
                <w:lang w:val="en-GB"/>
              </w:rPr>
            </w:pPr>
            <w:r w:rsidRPr="004D621E">
              <w:t xml:space="preserve"> </w:t>
            </w:r>
            <w:r w:rsidRPr="0039400B">
              <w:rPr>
                <w:rStyle w:val="fontstyle01"/>
                <w:lang w:val="en-GB"/>
              </w:rPr>
              <w:t xml:space="preserve">The purpose of the class  is to familiarize students from Faculty of Management  with current topics in social or sustainable entrepreneurship  </w:t>
            </w:r>
          </w:p>
          <w:p w14:paraId="6FCF386E" w14:textId="77777777" w:rsidR="004E0400" w:rsidRPr="0039400B" w:rsidRDefault="004E0400" w:rsidP="004E0400">
            <w:pPr>
              <w:jc w:val="both"/>
              <w:rPr>
                <w:rStyle w:val="fontstyle01"/>
                <w:lang w:val="en-GB"/>
              </w:rPr>
            </w:pPr>
            <w:r w:rsidRPr="0039400B">
              <w:rPr>
                <w:rStyle w:val="fontstyle01"/>
                <w:lang w:val="en-GB"/>
              </w:rPr>
              <w:t>The following points and issues are analysed and discussed:</w:t>
            </w:r>
          </w:p>
          <w:p w14:paraId="7BB4B5BD" w14:textId="77777777" w:rsidR="004E0400" w:rsidRPr="0039400B" w:rsidRDefault="004E0400" w:rsidP="004E0400">
            <w:pPr>
              <w:pStyle w:val="Akapitzlist"/>
              <w:numPr>
                <w:ilvl w:val="0"/>
                <w:numId w:val="1"/>
              </w:numPr>
              <w:spacing w:after="0"/>
              <w:jc w:val="both"/>
              <w:rPr>
                <w:rStyle w:val="fontstyle01"/>
                <w:rFonts w:ascii="Arial" w:hAnsi="Arial" w:cs="Arial"/>
                <w:lang w:val="en-GB"/>
              </w:rPr>
            </w:pPr>
            <w:r w:rsidRPr="0039400B">
              <w:rPr>
                <w:rStyle w:val="fontstyle01"/>
                <w:rFonts w:ascii="Arial" w:hAnsi="Arial" w:cs="Arial"/>
                <w:lang w:val="en-GB"/>
              </w:rPr>
              <w:t xml:space="preserve">Antecedents for social or  sustainable entrepreneurship </w:t>
            </w:r>
          </w:p>
          <w:p w14:paraId="5EAD1582" w14:textId="77777777" w:rsidR="004E0400" w:rsidRPr="0039400B" w:rsidRDefault="004E0400" w:rsidP="004E0400">
            <w:pPr>
              <w:pStyle w:val="Akapitzlist"/>
              <w:numPr>
                <w:ilvl w:val="0"/>
                <w:numId w:val="1"/>
              </w:numPr>
              <w:spacing w:after="0"/>
              <w:jc w:val="both"/>
              <w:rPr>
                <w:rStyle w:val="fontstyle01"/>
                <w:rFonts w:ascii="Arial" w:hAnsi="Arial" w:cs="Arial"/>
                <w:lang w:val="en-GB"/>
              </w:rPr>
            </w:pPr>
            <w:r w:rsidRPr="0039400B">
              <w:rPr>
                <w:rStyle w:val="fontstyle01"/>
                <w:rFonts w:ascii="Arial" w:hAnsi="Arial" w:cs="Arial"/>
                <w:lang w:val="en-GB"/>
              </w:rPr>
              <w:t>Differences between social or sustainable and commercial entrepreneurship</w:t>
            </w:r>
          </w:p>
          <w:p w14:paraId="311F1430" w14:textId="77777777" w:rsidR="004E0400" w:rsidRPr="0039400B" w:rsidRDefault="004E0400" w:rsidP="004E0400">
            <w:pPr>
              <w:pStyle w:val="Akapitzlist"/>
              <w:numPr>
                <w:ilvl w:val="0"/>
                <w:numId w:val="1"/>
              </w:numPr>
              <w:spacing w:after="0"/>
              <w:jc w:val="both"/>
              <w:rPr>
                <w:rStyle w:val="fontstyle01"/>
                <w:rFonts w:ascii="Arial" w:hAnsi="Arial" w:cs="Arial"/>
                <w:lang w:val="en-GB"/>
              </w:rPr>
            </w:pPr>
            <w:r w:rsidRPr="0039400B">
              <w:rPr>
                <w:rStyle w:val="fontstyle01"/>
                <w:rFonts w:ascii="Arial" w:hAnsi="Arial" w:cs="Arial"/>
                <w:lang w:val="en-GB"/>
              </w:rPr>
              <w:lastRenderedPageBreak/>
              <w:t>New ventures in social or sustainable domain</w:t>
            </w:r>
          </w:p>
          <w:p w14:paraId="105647DD" w14:textId="77777777" w:rsidR="004E0400" w:rsidRPr="0039400B" w:rsidRDefault="004E0400" w:rsidP="004E0400">
            <w:pPr>
              <w:pStyle w:val="Akapitzlist"/>
              <w:numPr>
                <w:ilvl w:val="0"/>
                <w:numId w:val="1"/>
              </w:numPr>
              <w:spacing w:after="0"/>
              <w:jc w:val="both"/>
              <w:rPr>
                <w:rStyle w:val="fontstyle01"/>
                <w:rFonts w:ascii="Arial" w:hAnsi="Arial" w:cs="Arial"/>
                <w:lang w:val="en-GB"/>
              </w:rPr>
            </w:pPr>
            <w:r w:rsidRPr="0039400B">
              <w:rPr>
                <w:rStyle w:val="fontstyle01"/>
                <w:rFonts w:ascii="Arial" w:hAnsi="Arial" w:cs="Arial"/>
                <w:lang w:val="en-GB"/>
              </w:rPr>
              <w:t>Success factors in social or sustainable entrepreneurship</w:t>
            </w:r>
          </w:p>
          <w:p w14:paraId="590F9544" w14:textId="77777777" w:rsidR="004E0400" w:rsidRPr="0039400B" w:rsidRDefault="004E0400" w:rsidP="004E0400">
            <w:pPr>
              <w:pStyle w:val="Akapitzlist"/>
              <w:numPr>
                <w:ilvl w:val="0"/>
                <w:numId w:val="1"/>
              </w:numPr>
              <w:spacing w:after="0"/>
              <w:jc w:val="both"/>
              <w:rPr>
                <w:rStyle w:val="fontstyle01"/>
                <w:rFonts w:ascii="Arial" w:hAnsi="Arial" w:cs="Arial"/>
                <w:lang w:val="en-GB"/>
              </w:rPr>
            </w:pPr>
            <w:r w:rsidRPr="0039400B">
              <w:rPr>
                <w:rStyle w:val="fontstyle01"/>
                <w:rFonts w:ascii="Arial" w:hAnsi="Arial" w:cs="Arial"/>
                <w:lang w:val="en-GB"/>
              </w:rPr>
              <w:t>Social or  sustainable entrepreneurship models</w:t>
            </w:r>
          </w:p>
          <w:p w14:paraId="45DE4372" w14:textId="77777777" w:rsidR="004E0400" w:rsidRPr="0039400B" w:rsidRDefault="004E0400" w:rsidP="004E0400">
            <w:pPr>
              <w:pStyle w:val="Akapitzlist"/>
              <w:numPr>
                <w:ilvl w:val="0"/>
                <w:numId w:val="1"/>
              </w:numPr>
              <w:spacing w:after="0"/>
              <w:jc w:val="both"/>
              <w:rPr>
                <w:rStyle w:val="fontstyle01"/>
                <w:rFonts w:ascii="Arial" w:hAnsi="Arial" w:cs="Arial"/>
                <w:lang w:val="en-GB"/>
              </w:rPr>
            </w:pPr>
            <w:r w:rsidRPr="0039400B">
              <w:rPr>
                <w:rStyle w:val="fontstyle01"/>
                <w:rFonts w:ascii="Arial" w:hAnsi="Arial" w:cs="Arial"/>
                <w:lang w:val="en-GB"/>
              </w:rPr>
              <w:t>The impact of social or sustainable  entrepreneurship on local and global environment</w:t>
            </w:r>
          </w:p>
          <w:p w14:paraId="6FAA65D1" w14:textId="7ACE3BE9" w:rsidR="004E0400" w:rsidRPr="004E0400" w:rsidRDefault="004E0400" w:rsidP="004E0400">
            <w:pPr>
              <w:spacing w:after="0" w:line="276" w:lineRule="auto"/>
              <w:ind w:left="1" w:firstLine="0"/>
            </w:pPr>
            <w:r w:rsidRPr="004E0400">
              <w:rPr>
                <w:rStyle w:val="fontstyle01"/>
                <w:rFonts w:ascii="Arial" w:hAnsi="Arial"/>
                <w:lang w:val="en-GB"/>
              </w:rPr>
              <w:t>All the issues are illustrated and analysed with reference to most current and practical examples from all over the world, and adjusted to the specific needs of the participants</w:t>
            </w:r>
          </w:p>
        </w:tc>
      </w:tr>
      <w:tr w:rsidR="004E0400" w:rsidRPr="004D621E" w14:paraId="727004CF" w14:textId="77777777" w:rsidTr="004E0400">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614A8AF9" w14:textId="77777777" w:rsidR="004E0400" w:rsidRPr="004D621E" w:rsidRDefault="004E0400" w:rsidP="004E0400">
            <w:pPr>
              <w:spacing w:after="0" w:line="276" w:lineRule="auto"/>
              <w:ind w:left="0" w:firstLine="0"/>
            </w:pPr>
            <w:proofErr w:type="spellStart"/>
            <w:r w:rsidRPr="004D621E">
              <w:lastRenderedPageBreak/>
              <w:t>Prerequisites</w:t>
            </w:r>
            <w:proofErr w:type="spellEnd"/>
          </w:p>
        </w:tc>
        <w:tc>
          <w:tcPr>
            <w:tcW w:w="5650" w:type="dxa"/>
            <w:tcBorders>
              <w:top w:val="single" w:sz="4" w:space="0" w:color="000000"/>
              <w:left w:val="single" w:sz="4" w:space="0" w:color="000000"/>
              <w:bottom w:val="single" w:sz="4" w:space="0" w:color="000000"/>
              <w:right w:val="single" w:sz="4" w:space="0" w:color="000000"/>
            </w:tcBorders>
          </w:tcPr>
          <w:p w14:paraId="03C26A45" w14:textId="77777777" w:rsidR="004E0400" w:rsidRPr="004D621E" w:rsidRDefault="004E0400" w:rsidP="004E0400">
            <w:pPr>
              <w:spacing w:after="0" w:line="276" w:lineRule="auto"/>
              <w:ind w:left="2" w:firstLine="0"/>
            </w:pPr>
            <w:proofErr w:type="spellStart"/>
            <w:r w:rsidRPr="004D621E">
              <w:t>Formal</w:t>
            </w:r>
            <w:proofErr w:type="spellEnd"/>
            <w:r w:rsidRPr="004D621E">
              <w:t xml:space="preserve"> </w:t>
            </w:r>
          </w:p>
        </w:tc>
        <w:tc>
          <w:tcPr>
            <w:tcW w:w="2302" w:type="dxa"/>
            <w:tcBorders>
              <w:top w:val="single" w:sz="4" w:space="0" w:color="000000"/>
              <w:left w:val="single" w:sz="4" w:space="0" w:color="000000"/>
              <w:bottom w:val="single" w:sz="4" w:space="0" w:color="000000"/>
              <w:right w:val="single" w:sz="4" w:space="0" w:color="000000"/>
            </w:tcBorders>
          </w:tcPr>
          <w:p w14:paraId="54739D8D" w14:textId="4E60F2BD" w:rsidR="004E0400" w:rsidRPr="004D621E" w:rsidRDefault="004E0400" w:rsidP="004E0400">
            <w:pPr>
              <w:spacing w:after="0" w:line="276" w:lineRule="auto"/>
              <w:ind w:left="1" w:firstLine="0"/>
            </w:pPr>
            <w:r w:rsidRPr="0039400B">
              <w:rPr>
                <w:sz w:val="18"/>
                <w:szCs w:val="18"/>
                <w:lang w:val="en-GB"/>
              </w:rPr>
              <w:t>Polish speaking students who participated in this class run in Polish cannot register for the course.</w:t>
            </w:r>
          </w:p>
        </w:tc>
      </w:tr>
      <w:tr w:rsidR="004E0400" w:rsidRPr="004D621E" w14:paraId="6BB27973" w14:textId="77777777" w:rsidTr="004E0400">
        <w:trPr>
          <w:trHeight w:val="216"/>
        </w:trPr>
        <w:tc>
          <w:tcPr>
            <w:tcW w:w="0" w:type="auto"/>
            <w:vMerge/>
            <w:tcBorders>
              <w:top w:val="nil"/>
              <w:left w:val="single" w:sz="4" w:space="0" w:color="000000"/>
              <w:bottom w:val="single" w:sz="4" w:space="0" w:color="000000"/>
              <w:right w:val="single" w:sz="4" w:space="0" w:color="000000"/>
            </w:tcBorders>
          </w:tcPr>
          <w:p w14:paraId="4E756A31" w14:textId="77777777" w:rsidR="004E0400" w:rsidRPr="004D621E" w:rsidRDefault="004E0400" w:rsidP="004E0400">
            <w:pPr>
              <w:spacing w:after="160" w:line="276" w:lineRule="auto"/>
              <w:ind w:left="0" w:firstLine="0"/>
            </w:pPr>
          </w:p>
        </w:tc>
        <w:tc>
          <w:tcPr>
            <w:tcW w:w="5650" w:type="dxa"/>
            <w:tcBorders>
              <w:top w:val="single" w:sz="4" w:space="0" w:color="000000"/>
              <w:left w:val="single" w:sz="4" w:space="0" w:color="000000"/>
              <w:bottom w:val="single" w:sz="4" w:space="0" w:color="000000"/>
              <w:right w:val="single" w:sz="4" w:space="0" w:color="000000"/>
            </w:tcBorders>
          </w:tcPr>
          <w:p w14:paraId="0977B059" w14:textId="77777777" w:rsidR="004E0400" w:rsidRPr="004D621E" w:rsidRDefault="004E0400" w:rsidP="004E0400">
            <w:pPr>
              <w:spacing w:after="0" w:line="276" w:lineRule="auto"/>
              <w:ind w:left="2" w:firstLine="0"/>
            </w:pPr>
            <w:proofErr w:type="spellStart"/>
            <w:r w:rsidRPr="004D621E">
              <w:t>Initial</w:t>
            </w:r>
            <w:proofErr w:type="spellEnd"/>
            <w:r w:rsidRPr="004D621E">
              <w:t xml:space="preserve"> </w:t>
            </w:r>
          </w:p>
        </w:tc>
        <w:tc>
          <w:tcPr>
            <w:tcW w:w="2302" w:type="dxa"/>
            <w:tcBorders>
              <w:top w:val="single" w:sz="4" w:space="0" w:color="000000"/>
              <w:left w:val="single" w:sz="4" w:space="0" w:color="000000"/>
              <w:bottom w:val="single" w:sz="4" w:space="0" w:color="000000"/>
              <w:right w:val="single" w:sz="4" w:space="0" w:color="000000"/>
            </w:tcBorders>
          </w:tcPr>
          <w:p w14:paraId="43813A59" w14:textId="77777777" w:rsidR="004E0400" w:rsidRPr="0039400B" w:rsidRDefault="004E0400" w:rsidP="004E0400">
            <w:pPr>
              <w:jc w:val="both"/>
              <w:rPr>
                <w:sz w:val="18"/>
                <w:szCs w:val="18"/>
              </w:rPr>
            </w:pPr>
            <w:proofErr w:type="spellStart"/>
            <w:r w:rsidRPr="0039400B">
              <w:rPr>
                <w:sz w:val="18"/>
                <w:szCs w:val="18"/>
              </w:rPr>
              <w:t>Analytical</w:t>
            </w:r>
            <w:proofErr w:type="spellEnd"/>
            <w:r w:rsidRPr="0039400B">
              <w:rPr>
                <w:sz w:val="18"/>
                <w:szCs w:val="18"/>
              </w:rPr>
              <w:t xml:space="preserve"> and </w:t>
            </w:r>
            <w:proofErr w:type="spellStart"/>
            <w:r w:rsidRPr="0039400B">
              <w:rPr>
                <w:sz w:val="18"/>
                <w:szCs w:val="18"/>
              </w:rPr>
              <w:t>critical</w:t>
            </w:r>
            <w:proofErr w:type="spellEnd"/>
            <w:r w:rsidRPr="0039400B">
              <w:rPr>
                <w:sz w:val="18"/>
                <w:szCs w:val="18"/>
              </w:rPr>
              <w:t xml:space="preserve"> </w:t>
            </w:r>
            <w:proofErr w:type="spellStart"/>
            <w:r w:rsidRPr="0039400B">
              <w:rPr>
                <w:sz w:val="18"/>
                <w:szCs w:val="18"/>
              </w:rPr>
              <w:t>thinking</w:t>
            </w:r>
            <w:proofErr w:type="spellEnd"/>
            <w:r w:rsidRPr="0039400B">
              <w:rPr>
                <w:sz w:val="18"/>
                <w:szCs w:val="18"/>
              </w:rPr>
              <w:t xml:space="preserve"> </w:t>
            </w:r>
            <w:proofErr w:type="spellStart"/>
            <w:r w:rsidRPr="0039400B">
              <w:rPr>
                <w:sz w:val="18"/>
                <w:szCs w:val="18"/>
              </w:rPr>
              <w:t>skills</w:t>
            </w:r>
            <w:proofErr w:type="spellEnd"/>
          </w:p>
          <w:p w14:paraId="4FA84B29" w14:textId="77777777" w:rsidR="004E0400" w:rsidRPr="0039400B" w:rsidRDefault="004E0400" w:rsidP="004E0400">
            <w:pPr>
              <w:jc w:val="both"/>
              <w:rPr>
                <w:sz w:val="18"/>
                <w:szCs w:val="18"/>
                <w:lang w:val="en-GB"/>
              </w:rPr>
            </w:pPr>
            <w:r w:rsidRPr="0039400B">
              <w:rPr>
                <w:sz w:val="18"/>
                <w:szCs w:val="18"/>
                <w:lang w:val="en-GB"/>
              </w:rPr>
              <w:t xml:space="preserve">Interest in reading the current academic </w:t>
            </w:r>
          </w:p>
          <w:p w14:paraId="06585424" w14:textId="77777777" w:rsidR="004E0400" w:rsidRPr="0039400B" w:rsidRDefault="004E0400" w:rsidP="004E0400">
            <w:pPr>
              <w:jc w:val="both"/>
              <w:rPr>
                <w:sz w:val="18"/>
                <w:szCs w:val="18"/>
                <w:lang w:val="en-GB"/>
              </w:rPr>
            </w:pPr>
            <w:r w:rsidRPr="0039400B">
              <w:rPr>
                <w:sz w:val="18"/>
                <w:szCs w:val="18"/>
                <w:lang w:val="en-GB"/>
              </w:rPr>
              <w:t>Openness to interdisciplinarity</w:t>
            </w:r>
          </w:p>
          <w:p w14:paraId="05A0A04E" w14:textId="77777777" w:rsidR="004E0400" w:rsidRPr="0039400B" w:rsidRDefault="004E0400" w:rsidP="004E0400">
            <w:pPr>
              <w:jc w:val="both"/>
              <w:rPr>
                <w:sz w:val="18"/>
                <w:szCs w:val="18"/>
                <w:lang w:val="en-GB"/>
              </w:rPr>
            </w:pPr>
            <w:r w:rsidRPr="0039400B">
              <w:rPr>
                <w:sz w:val="18"/>
                <w:szCs w:val="18"/>
                <w:lang w:val="en-GB"/>
              </w:rPr>
              <w:t>Interest in networking and cooperation with students from other countries</w:t>
            </w:r>
          </w:p>
          <w:p w14:paraId="4FB4F1F1" w14:textId="784D2B40" w:rsidR="004E0400" w:rsidRPr="004D621E" w:rsidRDefault="004E0400" w:rsidP="004E0400">
            <w:pPr>
              <w:spacing w:after="0" w:line="276" w:lineRule="auto"/>
              <w:ind w:left="1" w:firstLine="0"/>
            </w:pPr>
          </w:p>
        </w:tc>
      </w:tr>
      <w:tr w:rsidR="004E0400" w:rsidRPr="004D621E" w14:paraId="54FE33F3" w14:textId="77777777" w:rsidTr="004E0400">
        <w:trPr>
          <w:trHeight w:val="216"/>
        </w:trPr>
        <w:tc>
          <w:tcPr>
            <w:tcW w:w="7155" w:type="dxa"/>
            <w:gridSpan w:val="2"/>
            <w:tcBorders>
              <w:top w:val="single" w:sz="4" w:space="0" w:color="000000"/>
              <w:left w:val="single" w:sz="4" w:space="0" w:color="000000"/>
              <w:bottom w:val="single" w:sz="4" w:space="0" w:color="000000"/>
              <w:right w:val="single" w:sz="4" w:space="0" w:color="000000"/>
            </w:tcBorders>
          </w:tcPr>
          <w:p w14:paraId="38EA14E2" w14:textId="77777777" w:rsidR="004E0400" w:rsidRPr="004D621E" w:rsidRDefault="004E0400" w:rsidP="004E0400">
            <w:pPr>
              <w:spacing w:after="0" w:line="276" w:lineRule="auto"/>
              <w:ind w:left="0" w:firstLine="0"/>
            </w:pPr>
            <w:r w:rsidRPr="004D621E">
              <w:t xml:space="preserve">Learning </w:t>
            </w:r>
            <w:proofErr w:type="spellStart"/>
            <w:r w:rsidRPr="004D621E">
              <w:t>outcomes</w:t>
            </w:r>
            <w:proofErr w:type="spellEnd"/>
          </w:p>
        </w:tc>
        <w:tc>
          <w:tcPr>
            <w:tcW w:w="2302" w:type="dxa"/>
            <w:tcBorders>
              <w:top w:val="single" w:sz="4" w:space="0" w:color="000000"/>
              <w:left w:val="single" w:sz="4" w:space="0" w:color="000000"/>
              <w:bottom w:val="single" w:sz="4" w:space="0" w:color="000000"/>
              <w:right w:val="single" w:sz="4" w:space="0" w:color="000000"/>
            </w:tcBorders>
          </w:tcPr>
          <w:p w14:paraId="4730A42F" w14:textId="77777777" w:rsidR="004E0400" w:rsidRPr="0039400B" w:rsidRDefault="004E0400" w:rsidP="004E0400">
            <w:pPr>
              <w:rPr>
                <w:b/>
                <w:sz w:val="18"/>
                <w:szCs w:val="18"/>
                <w:lang w:val="en-GB"/>
              </w:rPr>
            </w:pPr>
            <w:r w:rsidRPr="0039400B">
              <w:rPr>
                <w:b/>
                <w:sz w:val="18"/>
                <w:szCs w:val="18"/>
                <w:lang w:val="en-GB"/>
              </w:rPr>
              <w:t>By the end of the course, a student:</w:t>
            </w:r>
          </w:p>
          <w:p w14:paraId="301789B3" w14:textId="77777777" w:rsidR="004E0400" w:rsidRPr="0039400B" w:rsidRDefault="004E0400" w:rsidP="004E0400">
            <w:pPr>
              <w:rPr>
                <w:sz w:val="18"/>
                <w:szCs w:val="18"/>
                <w:lang w:val="en-GB"/>
              </w:rPr>
            </w:pPr>
            <w:r w:rsidRPr="0039400B">
              <w:rPr>
                <w:sz w:val="18"/>
                <w:szCs w:val="18"/>
                <w:lang w:val="en-GB"/>
              </w:rPr>
              <w:t>Has knowledge on current and basic concepts in social and sustainable entrepreneurship</w:t>
            </w:r>
          </w:p>
          <w:p w14:paraId="120A5DB7" w14:textId="77777777" w:rsidR="004E0400" w:rsidRPr="0039400B" w:rsidRDefault="004E0400" w:rsidP="004E0400">
            <w:pPr>
              <w:rPr>
                <w:sz w:val="18"/>
                <w:szCs w:val="18"/>
                <w:lang w:val="en-GB"/>
              </w:rPr>
            </w:pPr>
            <w:r w:rsidRPr="0039400B">
              <w:rPr>
                <w:sz w:val="18"/>
                <w:szCs w:val="18"/>
                <w:lang w:val="en-GB"/>
              </w:rPr>
              <w:t>Recognizes antecedents for social and sustainable entrepreneurship</w:t>
            </w:r>
          </w:p>
          <w:p w14:paraId="32B9E61C" w14:textId="77777777" w:rsidR="004E0400" w:rsidRPr="0039400B" w:rsidRDefault="004E0400" w:rsidP="004E0400">
            <w:pPr>
              <w:rPr>
                <w:sz w:val="18"/>
                <w:szCs w:val="18"/>
                <w:lang w:val="en-GB"/>
              </w:rPr>
            </w:pPr>
            <w:r w:rsidRPr="0039400B">
              <w:rPr>
                <w:sz w:val="18"/>
                <w:szCs w:val="18"/>
                <w:lang w:val="en-GB"/>
              </w:rPr>
              <w:t>Recognizes social and sustainable entrepreneurship models in their country of origin context</w:t>
            </w:r>
          </w:p>
          <w:p w14:paraId="20BD9598" w14:textId="77777777" w:rsidR="004E0400" w:rsidRPr="0039400B" w:rsidRDefault="004E0400" w:rsidP="004E0400">
            <w:pPr>
              <w:rPr>
                <w:sz w:val="18"/>
                <w:szCs w:val="18"/>
              </w:rPr>
            </w:pPr>
            <w:r w:rsidRPr="0039400B">
              <w:rPr>
                <w:sz w:val="18"/>
                <w:szCs w:val="18"/>
              </w:rPr>
              <w:t xml:space="preserve">Has </w:t>
            </w:r>
            <w:proofErr w:type="spellStart"/>
            <w:r w:rsidRPr="0039400B">
              <w:rPr>
                <w:sz w:val="18"/>
                <w:szCs w:val="18"/>
              </w:rPr>
              <w:t>knowledge</w:t>
            </w:r>
            <w:proofErr w:type="spellEnd"/>
            <w:r w:rsidRPr="0039400B">
              <w:rPr>
                <w:sz w:val="18"/>
                <w:szCs w:val="18"/>
              </w:rPr>
              <w:t xml:space="preserve"> on </w:t>
            </w:r>
            <w:proofErr w:type="spellStart"/>
            <w:r w:rsidRPr="0039400B">
              <w:rPr>
                <w:sz w:val="18"/>
                <w:szCs w:val="18"/>
              </w:rPr>
              <w:t>social</w:t>
            </w:r>
            <w:proofErr w:type="spellEnd"/>
            <w:r w:rsidRPr="0039400B">
              <w:rPr>
                <w:sz w:val="18"/>
                <w:szCs w:val="18"/>
              </w:rPr>
              <w:t xml:space="preserve"> </w:t>
            </w:r>
            <w:proofErr w:type="spellStart"/>
            <w:r w:rsidRPr="0039400B">
              <w:rPr>
                <w:sz w:val="18"/>
                <w:szCs w:val="18"/>
              </w:rPr>
              <w:t>innovation</w:t>
            </w:r>
            <w:proofErr w:type="spellEnd"/>
          </w:p>
          <w:p w14:paraId="24209E65" w14:textId="77777777" w:rsidR="004E0400" w:rsidRPr="0039400B" w:rsidRDefault="004E0400" w:rsidP="004E0400">
            <w:pPr>
              <w:rPr>
                <w:sz w:val="18"/>
                <w:szCs w:val="18"/>
                <w:lang w:val="en-GB"/>
              </w:rPr>
            </w:pPr>
            <w:r w:rsidRPr="0039400B">
              <w:rPr>
                <w:sz w:val="18"/>
                <w:szCs w:val="18"/>
                <w:lang w:val="en-GB"/>
              </w:rPr>
              <w:lastRenderedPageBreak/>
              <w:t>Recognizes what facilitates social innovation</w:t>
            </w:r>
          </w:p>
          <w:p w14:paraId="126948AF" w14:textId="77777777" w:rsidR="004E0400" w:rsidRPr="0039400B" w:rsidRDefault="004E0400" w:rsidP="004E0400">
            <w:pPr>
              <w:rPr>
                <w:sz w:val="18"/>
                <w:szCs w:val="18"/>
                <w:lang w:val="en-GB"/>
              </w:rPr>
            </w:pPr>
            <w:r w:rsidRPr="0039400B">
              <w:rPr>
                <w:sz w:val="18"/>
                <w:szCs w:val="18"/>
                <w:lang w:val="en-GB"/>
              </w:rPr>
              <w:t>Recognizes how social and environmental problems are transformed into entrepreneurial opportunities</w:t>
            </w:r>
          </w:p>
          <w:p w14:paraId="6C1619B1" w14:textId="77777777" w:rsidR="004E0400" w:rsidRPr="0039400B" w:rsidRDefault="004E0400" w:rsidP="004E0400">
            <w:pPr>
              <w:rPr>
                <w:sz w:val="18"/>
                <w:szCs w:val="18"/>
                <w:lang w:val="en-GB"/>
              </w:rPr>
            </w:pPr>
            <w:r w:rsidRPr="0039400B">
              <w:rPr>
                <w:sz w:val="18"/>
                <w:szCs w:val="18"/>
                <w:lang w:val="en-GB"/>
              </w:rPr>
              <w:t>Can analyse current sources on social and sustainable ventures</w:t>
            </w:r>
          </w:p>
          <w:p w14:paraId="072FEF5B" w14:textId="26E49D61" w:rsidR="004E0400" w:rsidRPr="004D621E" w:rsidRDefault="004E0400" w:rsidP="004E0400">
            <w:pPr>
              <w:spacing w:after="0" w:line="276" w:lineRule="auto"/>
              <w:ind w:left="1" w:firstLine="0"/>
            </w:pPr>
            <w:r w:rsidRPr="0039400B">
              <w:rPr>
                <w:sz w:val="18"/>
                <w:szCs w:val="18"/>
                <w:lang w:val="en-GB"/>
              </w:rPr>
              <w:t xml:space="preserve">Thinks critically about current social and environmental problems </w:t>
            </w:r>
          </w:p>
        </w:tc>
      </w:tr>
      <w:tr w:rsidR="004E0400" w:rsidRPr="004D621E" w14:paraId="01F19F77" w14:textId="77777777" w:rsidTr="004E0400">
        <w:trPr>
          <w:trHeight w:val="216"/>
        </w:trPr>
        <w:tc>
          <w:tcPr>
            <w:tcW w:w="7155" w:type="dxa"/>
            <w:gridSpan w:val="2"/>
            <w:tcBorders>
              <w:top w:val="single" w:sz="4" w:space="0" w:color="000000"/>
              <w:left w:val="single" w:sz="4" w:space="0" w:color="000000"/>
              <w:bottom w:val="single" w:sz="4" w:space="0" w:color="000000"/>
              <w:right w:val="single" w:sz="4" w:space="0" w:color="000000"/>
            </w:tcBorders>
          </w:tcPr>
          <w:p w14:paraId="371BCC77" w14:textId="77777777" w:rsidR="004E0400" w:rsidRPr="004D621E" w:rsidRDefault="004E0400" w:rsidP="004E0400">
            <w:pPr>
              <w:spacing w:after="0" w:line="276" w:lineRule="auto"/>
              <w:ind w:left="0" w:firstLine="0"/>
              <w:rPr>
                <w:lang w:val="en-GB"/>
              </w:rPr>
            </w:pPr>
            <w:r w:rsidRPr="004D621E">
              <w:rPr>
                <w:lang w:val="en-GB"/>
              </w:rPr>
              <w:lastRenderedPageBreak/>
              <w:t>ECTS credit allocation (and other scores)</w:t>
            </w:r>
          </w:p>
        </w:tc>
        <w:tc>
          <w:tcPr>
            <w:tcW w:w="2302" w:type="dxa"/>
            <w:tcBorders>
              <w:top w:val="single" w:sz="4" w:space="0" w:color="000000"/>
              <w:left w:val="single" w:sz="4" w:space="0" w:color="000000"/>
              <w:bottom w:val="single" w:sz="4" w:space="0" w:color="000000"/>
              <w:right w:val="single" w:sz="4" w:space="0" w:color="000000"/>
            </w:tcBorders>
          </w:tcPr>
          <w:p w14:paraId="407FCD3E" w14:textId="2B76524E" w:rsidR="004E0400" w:rsidRPr="004D621E" w:rsidRDefault="004E0400" w:rsidP="004E0400">
            <w:pPr>
              <w:spacing w:after="0" w:line="276" w:lineRule="auto"/>
              <w:ind w:left="1" w:firstLine="0"/>
              <w:rPr>
                <w:lang w:val="en-GB"/>
              </w:rPr>
            </w:pPr>
          </w:p>
        </w:tc>
      </w:tr>
      <w:tr w:rsidR="004E0400" w:rsidRPr="004D621E" w14:paraId="0ED5D31A" w14:textId="77777777" w:rsidTr="004E0400">
        <w:trPr>
          <w:trHeight w:val="218"/>
        </w:trPr>
        <w:tc>
          <w:tcPr>
            <w:tcW w:w="7155" w:type="dxa"/>
            <w:gridSpan w:val="2"/>
            <w:tcBorders>
              <w:top w:val="single" w:sz="4" w:space="0" w:color="000000"/>
              <w:left w:val="single" w:sz="4" w:space="0" w:color="000000"/>
              <w:bottom w:val="single" w:sz="4" w:space="0" w:color="000000"/>
              <w:right w:val="single" w:sz="4" w:space="0" w:color="000000"/>
            </w:tcBorders>
          </w:tcPr>
          <w:p w14:paraId="2D7F46D6" w14:textId="77777777" w:rsidR="004E0400" w:rsidRPr="004D621E" w:rsidRDefault="004E0400" w:rsidP="004E0400">
            <w:pPr>
              <w:spacing w:after="0" w:line="276" w:lineRule="auto"/>
              <w:ind w:left="0" w:firstLine="0"/>
              <w:rPr>
                <w:lang w:val="en-GB"/>
              </w:rPr>
            </w:pPr>
            <w:r w:rsidRPr="004D621E">
              <w:rPr>
                <w:lang w:val="en-GB"/>
              </w:rPr>
              <w:t>Assessment methods and assessment criteria</w:t>
            </w:r>
          </w:p>
        </w:tc>
        <w:tc>
          <w:tcPr>
            <w:tcW w:w="2302" w:type="dxa"/>
            <w:tcBorders>
              <w:top w:val="single" w:sz="4" w:space="0" w:color="000000"/>
              <w:left w:val="single" w:sz="4" w:space="0" w:color="000000"/>
              <w:bottom w:val="single" w:sz="4" w:space="0" w:color="000000"/>
              <w:right w:val="single" w:sz="4" w:space="0" w:color="000000"/>
            </w:tcBorders>
          </w:tcPr>
          <w:p w14:paraId="06CD58D7" w14:textId="3BE7E230" w:rsidR="004E0400" w:rsidRPr="004D621E" w:rsidRDefault="004E0400" w:rsidP="004E0400">
            <w:pPr>
              <w:spacing w:after="0" w:line="276" w:lineRule="auto"/>
              <w:ind w:left="1" w:firstLine="0"/>
              <w:rPr>
                <w:lang w:val="en-GB"/>
              </w:rPr>
            </w:pPr>
            <w:r w:rsidRPr="0039400B">
              <w:rPr>
                <w:sz w:val="18"/>
                <w:szCs w:val="18"/>
                <w:lang w:val="en-GB"/>
              </w:rPr>
              <w:t>(team coursework (50%), team presentation (50%)</w:t>
            </w:r>
          </w:p>
        </w:tc>
      </w:tr>
      <w:tr w:rsidR="004E0400" w:rsidRPr="004D621E" w14:paraId="746128E6" w14:textId="77777777" w:rsidTr="004E0400">
        <w:trPr>
          <w:trHeight w:val="216"/>
        </w:trPr>
        <w:tc>
          <w:tcPr>
            <w:tcW w:w="7155" w:type="dxa"/>
            <w:gridSpan w:val="2"/>
            <w:tcBorders>
              <w:top w:val="single" w:sz="4" w:space="0" w:color="000000"/>
              <w:left w:val="single" w:sz="4" w:space="0" w:color="000000"/>
              <w:bottom w:val="single" w:sz="4" w:space="0" w:color="000000"/>
              <w:right w:val="single" w:sz="4" w:space="0" w:color="000000"/>
            </w:tcBorders>
          </w:tcPr>
          <w:p w14:paraId="3C103941" w14:textId="77777777" w:rsidR="004E0400" w:rsidRPr="004D621E" w:rsidRDefault="004E0400" w:rsidP="004E0400">
            <w:pPr>
              <w:spacing w:after="0" w:line="276" w:lineRule="auto"/>
              <w:ind w:left="0" w:firstLine="0"/>
            </w:pPr>
            <w:proofErr w:type="spellStart"/>
            <w:r w:rsidRPr="004D621E">
              <w:t>Examination</w:t>
            </w:r>
            <w:proofErr w:type="spellEnd"/>
            <w:r w:rsidRPr="004D621E">
              <w:t xml:space="preserve"> </w:t>
            </w:r>
          </w:p>
        </w:tc>
        <w:tc>
          <w:tcPr>
            <w:tcW w:w="2302" w:type="dxa"/>
            <w:tcBorders>
              <w:top w:val="single" w:sz="4" w:space="0" w:color="000000"/>
              <w:left w:val="single" w:sz="4" w:space="0" w:color="000000"/>
              <w:bottom w:val="single" w:sz="4" w:space="0" w:color="000000"/>
              <w:right w:val="single" w:sz="4" w:space="0" w:color="000000"/>
            </w:tcBorders>
          </w:tcPr>
          <w:p w14:paraId="55713DEA" w14:textId="45E00FF6" w:rsidR="004E0400" w:rsidRPr="004D621E" w:rsidRDefault="004E0400" w:rsidP="004E0400">
            <w:pPr>
              <w:spacing w:after="0" w:line="276" w:lineRule="auto"/>
              <w:ind w:left="361" w:firstLine="0"/>
            </w:pPr>
            <w:proofErr w:type="spellStart"/>
            <w:r w:rsidRPr="0039400B">
              <w:rPr>
                <w:b/>
                <w:sz w:val="18"/>
                <w:szCs w:val="18"/>
              </w:rPr>
              <w:t>Graded</w:t>
            </w:r>
            <w:proofErr w:type="spellEnd"/>
            <w:r w:rsidRPr="0039400B">
              <w:rPr>
                <w:b/>
                <w:sz w:val="18"/>
                <w:szCs w:val="18"/>
              </w:rPr>
              <w:t xml:space="preserve"> </w:t>
            </w:r>
          </w:p>
        </w:tc>
      </w:tr>
      <w:tr w:rsidR="004E0400" w:rsidRPr="004D621E" w14:paraId="1A360FB0" w14:textId="77777777" w:rsidTr="004E0400">
        <w:trPr>
          <w:trHeight w:val="216"/>
        </w:trPr>
        <w:tc>
          <w:tcPr>
            <w:tcW w:w="7155" w:type="dxa"/>
            <w:gridSpan w:val="2"/>
            <w:tcBorders>
              <w:top w:val="single" w:sz="4" w:space="0" w:color="000000"/>
              <w:left w:val="single" w:sz="4" w:space="0" w:color="000000"/>
              <w:bottom w:val="single" w:sz="4" w:space="0" w:color="000000"/>
              <w:right w:val="single" w:sz="4" w:space="0" w:color="000000"/>
            </w:tcBorders>
          </w:tcPr>
          <w:p w14:paraId="4E6AF92A" w14:textId="77777777" w:rsidR="004E0400" w:rsidRPr="004D621E" w:rsidRDefault="004E0400" w:rsidP="004E0400">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p>
        </w:tc>
        <w:tc>
          <w:tcPr>
            <w:tcW w:w="2302" w:type="dxa"/>
            <w:tcBorders>
              <w:top w:val="single" w:sz="4" w:space="0" w:color="000000"/>
              <w:left w:val="single" w:sz="4" w:space="0" w:color="000000"/>
              <w:bottom w:val="single" w:sz="4" w:space="0" w:color="000000"/>
              <w:right w:val="single" w:sz="4" w:space="0" w:color="000000"/>
            </w:tcBorders>
          </w:tcPr>
          <w:p w14:paraId="5801F144" w14:textId="77777777" w:rsidR="004E0400" w:rsidRPr="0039400B" w:rsidRDefault="004E0400" w:rsidP="004E0400">
            <w:pPr>
              <w:jc w:val="both"/>
              <w:rPr>
                <w:sz w:val="18"/>
                <w:szCs w:val="18"/>
              </w:rPr>
            </w:pPr>
            <w:r w:rsidRPr="0039400B">
              <w:rPr>
                <w:sz w:val="18"/>
                <w:szCs w:val="18"/>
              </w:rPr>
              <w:t xml:space="preserve">- </w:t>
            </w:r>
            <w:proofErr w:type="spellStart"/>
            <w:r w:rsidRPr="0039400B">
              <w:rPr>
                <w:sz w:val="18"/>
                <w:szCs w:val="18"/>
              </w:rPr>
              <w:t>Seminar</w:t>
            </w:r>
            <w:proofErr w:type="spellEnd"/>
          </w:p>
          <w:p w14:paraId="78E5929A" w14:textId="5D91B0DE" w:rsidR="004E0400" w:rsidRPr="004D621E" w:rsidRDefault="004E0400" w:rsidP="004E0400">
            <w:pPr>
              <w:spacing w:after="0" w:line="276" w:lineRule="auto"/>
              <w:ind w:left="361" w:firstLine="0"/>
            </w:pPr>
            <w:r w:rsidRPr="0039400B">
              <w:rPr>
                <w:sz w:val="18"/>
                <w:szCs w:val="18"/>
              </w:rPr>
              <w:t xml:space="preserve">- </w:t>
            </w:r>
            <w:proofErr w:type="spellStart"/>
            <w:r w:rsidRPr="0039400B">
              <w:rPr>
                <w:sz w:val="18"/>
                <w:szCs w:val="18"/>
              </w:rPr>
              <w:t>full</w:t>
            </w:r>
            <w:proofErr w:type="spellEnd"/>
            <w:r w:rsidRPr="0039400B">
              <w:rPr>
                <w:sz w:val="18"/>
                <w:szCs w:val="18"/>
              </w:rPr>
              <w:t xml:space="preserve"> </w:t>
            </w:r>
            <w:proofErr w:type="spellStart"/>
            <w:r w:rsidRPr="0039400B">
              <w:rPr>
                <w:sz w:val="18"/>
                <w:szCs w:val="18"/>
              </w:rPr>
              <w:t>time</w:t>
            </w:r>
            <w:proofErr w:type="spellEnd"/>
            <w:r w:rsidRPr="0039400B">
              <w:rPr>
                <w:sz w:val="18"/>
                <w:szCs w:val="18"/>
              </w:rPr>
              <w:t xml:space="preserve"> program</w:t>
            </w:r>
          </w:p>
        </w:tc>
      </w:tr>
      <w:tr w:rsidR="004E0400" w:rsidRPr="004D621E" w14:paraId="221FDEFE" w14:textId="77777777" w:rsidTr="004E0400">
        <w:trPr>
          <w:trHeight w:val="216"/>
        </w:trPr>
        <w:tc>
          <w:tcPr>
            <w:tcW w:w="7155" w:type="dxa"/>
            <w:gridSpan w:val="2"/>
            <w:tcBorders>
              <w:top w:val="single" w:sz="4" w:space="0" w:color="000000"/>
              <w:left w:val="single" w:sz="4" w:space="0" w:color="000000"/>
              <w:bottom w:val="single" w:sz="4" w:space="0" w:color="000000"/>
              <w:right w:val="single" w:sz="4" w:space="0" w:color="000000"/>
            </w:tcBorders>
          </w:tcPr>
          <w:p w14:paraId="2704A297" w14:textId="77777777" w:rsidR="004E0400" w:rsidRPr="004D621E" w:rsidRDefault="004E0400" w:rsidP="004E0400">
            <w:pPr>
              <w:spacing w:after="0" w:line="276" w:lineRule="auto"/>
              <w:ind w:left="0" w:firstLine="0"/>
            </w:pPr>
            <w:r w:rsidRPr="004D621E">
              <w:t xml:space="preserve">Sposób realizacji przedmiotu </w:t>
            </w:r>
          </w:p>
        </w:tc>
        <w:tc>
          <w:tcPr>
            <w:tcW w:w="2302" w:type="dxa"/>
            <w:tcBorders>
              <w:top w:val="single" w:sz="4" w:space="0" w:color="000000"/>
              <w:left w:val="single" w:sz="4" w:space="0" w:color="000000"/>
              <w:bottom w:val="single" w:sz="4" w:space="0" w:color="000000"/>
              <w:right w:val="single" w:sz="4" w:space="0" w:color="000000"/>
            </w:tcBorders>
          </w:tcPr>
          <w:p w14:paraId="77DE318D" w14:textId="2AB2F70E" w:rsidR="004E0400" w:rsidRPr="004D621E" w:rsidRDefault="004E0400" w:rsidP="004E0400">
            <w:pPr>
              <w:spacing w:after="0" w:line="276" w:lineRule="auto"/>
              <w:ind w:left="1" w:firstLine="0"/>
            </w:pPr>
            <w:r w:rsidRPr="0039400B">
              <w:rPr>
                <w:sz w:val="18"/>
                <w:szCs w:val="18"/>
                <w:lang w:val="en-US"/>
              </w:rPr>
              <w:t>Distant learning, remotely</w:t>
            </w:r>
          </w:p>
        </w:tc>
      </w:tr>
      <w:tr w:rsidR="004E0400" w:rsidRPr="004D621E" w14:paraId="59C6EBD9" w14:textId="77777777" w:rsidTr="004E0400">
        <w:trPr>
          <w:trHeight w:val="218"/>
        </w:trPr>
        <w:tc>
          <w:tcPr>
            <w:tcW w:w="7155" w:type="dxa"/>
            <w:gridSpan w:val="2"/>
            <w:tcBorders>
              <w:top w:val="single" w:sz="4" w:space="0" w:color="000000"/>
              <w:left w:val="single" w:sz="4" w:space="0" w:color="000000"/>
              <w:bottom w:val="single" w:sz="4" w:space="0" w:color="000000"/>
              <w:right w:val="single" w:sz="4" w:space="0" w:color="000000"/>
            </w:tcBorders>
          </w:tcPr>
          <w:p w14:paraId="3BBA77FC" w14:textId="77777777" w:rsidR="004E0400" w:rsidRPr="004D621E" w:rsidRDefault="004E0400" w:rsidP="004E0400">
            <w:pPr>
              <w:spacing w:after="0" w:line="276" w:lineRule="auto"/>
              <w:ind w:left="0" w:firstLine="0"/>
            </w:pPr>
            <w:r w:rsidRPr="004D621E">
              <w:t xml:space="preserve">Language </w:t>
            </w:r>
          </w:p>
        </w:tc>
        <w:tc>
          <w:tcPr>
            <w:tcW w:w="2302" w:type="dxa"/>
            <w:tcBorders>
              <w:top w:val="single" w:sz="4" w:space="0" w:color="000000"/>
              <w:left w:val="single" w:sz="4" w:space="0" w:color="000000"/>
              <w:bottom w:val="single" w:sz="4" w:space="0" w:color="000000"/>
              <w:right w:val="single" w:sz="4" w:space="0" w:color="000000"/>
            </w:tcBorders>
          </w:tcPr>
          <w:p w14:paraId="7B99E3D9" w14:textId="17664EE7" w:rsidR="004E0400" w:rsidRPr="004D621E" w:rsidRDefault="004E0400" w:rsidP="004E0400">
            <w:pPr>
              <w:spacing w:after="0" w:line="276" w:lineRule="auto"/>
              <w:ind w:left="1" w:firstLine="0"/>
            </w:pPr>
            <w:r w:rsidRPr="0039400B">
              <w:rPr>
                <w:sz w:val="18"/>
                <w:szCs w:val="18"/>
              </w:rPr>
              <w:t>English</w:t>
            </w:r>
          </w:p>
        </w:tc>
      </w:tr>
      <w:tr w:rsidR="004E0400" w:rsidRPr="004D621E" w14:paraId="5944EDDE" w14:textId="77777777" w:rsidTr="004E0400">
        <w:trPr>
          <w:trHeight w:val="216"/>
        </w:trPr>
        <w:tc>
          <w:tcPr>
            <w:tcW w:w="7155" w:type="dxa"/>
            <w:gridSpan w:val="2"/>
            <w:tcBorders>
              <w:top w:val="single" w:sz="4" w:space="0" w:color="000000"/>
              <w:left w:val="single" w:sz="4" w:space="0" w:color="000000"/>
              <w:bottom w:val="single" w:sz="4" w:space="0" w:color="000000"/>
              <w:right w:val="single" w:sz="4" w:space="0" w:color="000000"/>
            </w:tcBorders>
          </w:tcPr>
          <w:p w14:paraId="3F52D2F3" w14:textId="77777777" w:rsidR="004E0400" w:rsidRPr="004D621E" w:rsidRDefault="004E0400" w:rsidP="004E0400">
            <w:pPr>
              <w:spacing w:after="0" w:line="276" w:lineRule="auto"/>
              <w:ind w:left="0" w:firstLine="0"/>
            </w:pPr>
            <w:proofErr w:type="spellStart"/>
            <w:r w:rsidRPr="004D621E">
              <w:t>Bibliography</w:t>
            </w:r>
            <w:proofErr w:type="spellEnd"/>
          </w:p>
        </w:tc>
        <w:tc>
          <w:tcPr>
            <w:tcW w:w="2302" w:type="dxa"/>
            <w:tcBorders>
              <w:top w:val="single" w:sz="4" w:space="0" w:color="000000"/>
              <w:left w:val="single" w:sz="4" w:space="0" w:color="000000"/>
              <w:bottom w:val="single" w:sz="4" w:space="0" w:color="000000"/>
              <w:right w:val="single" w:sz="4" w:space="0" w:color="000000"/>
            </w:tcBorders>
          </w:tcPr>
          <w:p w14:paraId="1AC87907" w14:textId="77777777" w:rsidR="004E0400" w:rsidRPr="0039400B" w:rsidRDefault="004E0400" w:rsidP="004E0400">
            <w:pPr>
              <w:pStyle w:val="Akapitzlist"/>
              <w:numPr>
                <w:ilvl w:val="0"/>
                <w:numId w:val="2"/>
              </w:numPr>
              <w:spacing w:after="0"/>
              <w:rPr>
                <w:rFonts w:ascii="Arial" w:hAnsi="Arial" w:cs="Arial"/>
                <w:sz w:val="18"/>
                <w:szCs w:val="18"/>
                <w:lang w:val="en-GB"/>
              </w:rPr>
            </w:pPr>
            <w:r w:rsidRPr="0039400B">
              <w:rPr>
                <w:rFonts w:ascii="Arial" w:hAnsi="Arial" w:cs="Arial"/>
                <w:sz w:val="18"/>
                <w:szCs w:val="18"/>
                <w:lang w:val="en-GB"/>
              </w:rPr>
              <w:t xml:space="preserve">Eggers W.D. and Macmillan P., (2013) </w:t>
            </w:r>
            <w:r w:rsidRPr="0039400B">
              <w:rPr>
                <w:rFonts w:ascii="Arial" w:hAnsi="Arial" w:cs="Arial"/>
                <w:i/>
                <w:sz w:val="18"/>
                <w:szCs w:val="18"/>
                <w:lang w:val="en-GB"/>
              </w:rPr>
              <w:t>The solution revolution. How Business, Government, and Social Enterprises Are Teaming up to Solve Society’s Toughest Problems</w:t>
            </w:r>
            <w:r w:rsidRPr="0039400B">
              <w:rPr>
                <w:rFonts w:ascii="Arial" w:hAnsi="Arial" w:cs="Arial"/>
                <w:sz w:val="18"/>
                <w:szCs w:val="18"/>
                <w:lang w:val="en-GB"/>
              </w:rPr>
              <w:t>, Harvard Business Review Press, selected chapters recommended and uploaded by the lecturer</w:t>
            </w:r>
          </w:p>
          <w:p w14:paraId="17D7D0D2" w14:textId="77777777" w:rsidR="004E0400" w:rsidRPr="0039400B" w:rsidRDefault="004E0400" w:rsidP="004E0400">
            <w:pPr>
              <w:pStyle w:val="Akapitzlist"/>
              <w:numPr>
                <w:ilvl w:val="0"/>
                <w:numId w:val="2"/>
              </w:numPr>
              <w:spacing w:after="0"/>
              <w:rPr>
                <w:rFonts w:ascii="Arial" w:hAnsi="Arial" w:cs="Arial"/>
                <w:sz w:val="18"/>
                <w:szCs w:val="18"/>
                <w:lang w:val="en-GB"/>
              </w:rPr>
            </w:pPr>
            <w:r w:rsidRPr="0039400B">
              <w:rPr>
                <w:rFonts w:ascii="Arial" w:hAnsi="Arial" w:cs="Arial"/>
                <w:i/>
                <w:sz w:val="18"/>
                <w:szCs w:val="18"/>
                <w:lang w:val="en-GB"/>
              </w:rPr>
              <w:t>Making Ecopreneurs</w:t>
            </w:r>
            <w:r w:rsidRPr="0039400B">
              <w:rPr>
                <w:rFonts w:ascii="Arial" w:hAnsi="Arial" w:cs="Arial"/>
                <w:sz w:val="18"/>
                <w:szCs w:val="18"/>
                <w:lang w:val="en-GB"/>
              </w:rPr>
              <w:t>, (2010), M. Schaper (ed.), GOWER, selected chapters recommended by the lecturer</w:t>
            </w:r>
          </w:p>
          <w:p w14:paraId="4D72C282" w14:textId="77777777" w:rsidR="004E0400" w:rsidRPr="0039400B" w:rsidRDefault="004E0400" w:rsidP="004E0400">
            <w:pPr>
              <w:pStyle w:val="Akapitzlist"/>
              <w:numPr>
                <w:ilvl w:val="0"/>
                <w:numId w:val="2"/>
              </w:numPr>
              <w:spacing w:after="0"/>
              <w:rPr>
                <w:rFonts w:ascii="Arial" w:hAnsi="Arial" w:cs="Arial"/>
                <w:sz w:val="18"/>
                <w:szCs w:val="18"/>
                <w:lang w:val="en-GB"/>
              </w:rPr>
            </w:pPr>
            <w:r w:rsidRPr="0039400B">
              <w:rPr>
                <w:rFonts w:ascii="Arial" w:hAnsi="Arial" w:cs="Arial"/>
                <w:sz w:val="18"/>
                <w:szCs w:val="18"/>
                <w:lang w:val="en-GB"/>
              </w:rPr>
              <w:t xml:space="preserve">Osterwalder, A.; </w:t>
            </w:r>
            <w:hyperlink r:id="rId5" w:tooltip="Yves Pigneur" w:history="1">
              <w:r w:rsidRPr="0039400B">
                <w:rPr>
                  <w:rFonts w:ascii="Arial" w:hAnsi="Arial" w:cs="Arial"/>
                  <w:sz w:val="18"/>
                  <w:szCs w:val="18"/>
                  <w:lang w:val="en-GB"/>
                </w:rPr>
                <w:t>Pigneur, Y.</w:t>
              </w:r>
            </w:hyperlink>
            <w:r w:rsidRPr="0039400B">
              <w:rPr>
                <w:rFonts w:ascii="Arial" w:hAnsi="Arial" w:cs="Arial"/>
                <w:sz w:val="18"/>
                <w:szCs w:val="18"/>
                <w:lang w:val="en-GB"/>
              </w:rPr>
              <w:t xml:space="preserve">; Clark, Tim (2010) </w:t>
            </w:r>
            <w:hyperlink r:id="rId6" w:history="1">
              <w:r w:rsidRPr="0039400B">
                <w:rPr>
                  <w:rFonts w:ascii="Arial" w:hAnsi="Arial" w:cs="Arial"/>
                  <w:i/>
                  <w:sz w:val="18"/>
                  <w:szCs w:val="18"/>
                  <w:lang w:val="en-GB"/>
                </w:rPr>
                <w:t xml:space="preserve">Business Model Generation: A </w:t>
              </w:r>
              <w:r w:rsidRPr="0039400B">
                <w:rPr>
                  <w:rFonts w:ascii="Arial" w:hAnsi="Arial" w:cs="Arial"/>
                  <w:i/>
                  <w:sz w:val="18"/>
                  <w:szCs w:val="18"/>
                  <w:lang w:val="en-GB"/>
                </w:rPr>
                <w:lastRenderedPageBreak/>
                <w:t>Handbook For Visionaries, Game Changers, and Challengers</w:t>
              </w:r>
            </w:hyperlink>
            <w:r w:rsidRPr="0039400B">
              <w:rPr>
                <w:rStyle w:val="HTML-cytat"/>
                <w:rFonts w:ascii="Arial" w:hAnsi="Arial" w:cs="Arial"/>
                <w:sz w:val="18"/>
                <w:szCs w:val="18"/>
                <w:lang w:val="en-GB"/>
              </w:rPr>
              <w:t xml:space="preserve">.  </w:t>
            </w:r>
            <w:r w:rsidRPr="0039400B">
              <w:rPr>
                <w:rFonts w:ascii="Arial" w:hAnsi="Arial" w:cs="Arial"/>
                <w:sz w:val="18"/>
                <w:szCs w:val="18"/>
                <w:lang w:val="en-GB"/>
              </w:rPr>
              <w:t xml:space="preserve">NJ: </w:t>
            </w:r>
            <w:hyperlink r:id="rId7" w:tooltip="John Wiley &amp; Sons" w:history="1">
              <w:r w:rsidRPr="0039400B">
                <w:rPr>
                  <w:rFonts w:ascii="Arial" w:hAnsi="Arial" w:cs="Arial"/>
                  <w:sz w:val="18"/>
                  <w:szCs w:val="18"/>
                  <w:lang w:val="en-GB"/>
                </w:rPr>
                <w:t>John Wiley &amp; Sons</w:t>
              </w:r>
            </w:hyperlink>
          </w:p>
          <w:p w14:paraId="67739C6D" w14:textId="469CD43C" w:rsidR="004E0400" w:rsidRPr="004D621E" w:rsidRDefault="004E0400" w:rsidP="004E0400">
            <w:pPr>
              <w:spacing w:after="0" w:line="276" w:lineRule="auto"/>
              <w:ind w:left="361" w:firstLine="0"/>
            </w:pPr>
            <w:r w:rsidRPr="0039400B">
              <w:rPr>
                <w:sz w:val="18"/>
                <w:szCs w:val="18"/>
                <w:lang w:val="en-GB"/>
              </w:rPr>
              <w:t>Additional reading recommended by the lecturer</w:t>
            </w:r>
          </w:p>
        </w:tc>
      </w:tr>
      <w:tr w:rsidR="004E0400" w:rsidRPr="004D621E" w14:paraId="289A16AC" w14:textId="77777777" w:rsidTr="004E0400">
        <w:trPr>
          <w:trHeight w:val="216"/>
        </w:trPr>
        <w:tc>
          <w:tcPr>
            <w:tcW w:w="7155" w:type="dxa"/>
            <w:gridSpan w:val="2"/>
            <w:tcBorders>
              <w:top w:val="single" w:sz="4" w:space="0" w:color="000000"/>
              <w:left w:val="single" w:sz="4" w:space="0" w:color="000000"/>
              <w:bottom w:val="single" w:sz="4" w:space="0" w:color="000000"/>
              <w:right w:val="single" w:sz="4" w:space="0" w:color="000000"/>
            </w:tcBorders>
          </w:tcPr>
          <w:p w14:paraId="4466498C" w14:textId="77777777" w:rsidR="004E0400" w:rsidRPr="004D621E" w:rsidRDefault="004E0400" w:rsidP="004E0400">
            <w:pPr>
              <w:spacing w:after="0" w:line="276" w:lineRule="auto"/>
              <w:ind w:left="0" w:firstLine="0"/>
              <w:rPr>
                <w:lang w:val="en-GB"/>
              </w:rPr>
            </w:pPr>
            <w:r w:rsidRPr="004D621E">
              <w:rPr>
                <w:lang w:val="en-GB"/>
              </w:rPr>
              <w:lastRenderedPageBreak/>
              <w:t xml:space="preserve">Internship as part of the course </w:t>
            </w:r>
          </w:p>
        </w:tc>
        <w:tc>
          <w:tcPr>
            <w:tcW w:w="2302" w:type="dxa"/>
            <w:tcBorders>
              <w:top w:val="single" w:sz="4" w:space="0" w:color="000000"/>
              <w:left w:val="single" w:sz="4" w:space="0" w:color="000000"/>
              <w:bottom w:val="single" w:sz="4" w:space="0" w:color="000000"/>
              <w:right w:val="single" w:sz="4" w:space="0" w:color="000000"/>
            </w:tcBorders>
          </w:tcPr>
          <w:p w14:paraId="232048EB" w14:textId="0986E7EE" w:rsidR="004E0400" w:rsidRPr="004D621E" w:rsidRDefault="004E0400" w:rsidP="004E0400">
            <w:pPr>
              <w:spacing w:after="0" w:line="276" w:lineRule="auto"/>
              <w:ind w:left="1" w:firstLine="0"/>
              <w:rPr>
                <w:lang w:val="en-GB"/>
              </w:rPr>
            </w:pPr>
          </w:p>
        </w:tc>
      </w:tr>
      <w:tr w:rsidR="004E0400" w:rsidRPr="004D621E" w14:paraId="5CF81C2E" w14:textId="77777777" w:rsidTr="004E0400">
        <w:trPr>
          <w:trHeight w:val="216"/>
        </w:trPr>
        <w:tc>
          <w:tcPr>
            <w:tcW w:w="7155" w:type="dxa"/>
            <w:gridSpan w:val="2"/>
            <w:tcBorders>
              <w:top w:val="single" w:sz="4" w:space="0" w:color="000000"/>
              <w:left w:val="single" w:sz="4" w:space="0" w:color="000000"/>
              <w:bottom w:val="single" w:sz="4" w:space="0" w:color="000000"/>
              <w:right w:val="single" w:sz="4" w:space="0" w:color="000000"/>
            </w:tcBorders>
          </w:tcPr>
          <w:p w14:paraId="3A6479E9" w14:textId="77777777" w:rsidR="004E0400" w:rsidRPr="004D621E" w:rsidRDefault="004E0400" w:rsidP="004E0400">
            <w:pPr>
              <w:spacing w:after="0" w:line="276" w:lineRule="auto"/>
              <w:ind w:left="0" w:firstLine="0"/>
            </w:pPr>
            <w:proofErr w:type="spellStart"/>
            <w:r w:rsidRPr="004D621E">
              <w:t>Coordinators</w:t>
            </w:r>
            <w:proofErr w:type="spellEnd"/>
          </w:p>
        </w:tc>
        <w:tc>
          <w:tcPr>
            <w:tcW w:w="2302" w:type="dxa"/>
            <w:tcBorders>
              <w:top w:val="single" w:sz="4" w:space="0" w:color="000000"/>
              <w:left w:val="single" w:sz="4" w:space="0" w:color="000000"/>
              <w:bottom w:val="single" w:sz="4" w:space="0" w:color="000000"/>
              <w:right w:val="single" w:sz="4" w:space="0" w:color="000000"/>
            </w:tcBorders>
          </w:tcPr>
          <w:p w14:paraId="3BA5A6AD" w14:textId="13972CED" w:rsidR="004E0400" w:rsidRPr="004D621E" w:rsidRDefault="004E0400" w:rsidP="004E0400">
            <w:pPr>
              <w:spacing w:after="0" w:line="276" w:lineRule="auto"/>
              <w:ind w:left="361" w:firstLine="0"/>
            </w:pPr>
            <w:r w:rsidRPr="0039400B">
              <w:rPr>
                <w:sz w:val="18"/>
                <w:szCs w:val="18"/>
              </w:rPr>
              <w:t>Katarzyna Dziewanowska</w:t>
            </w:r>
          </w:p>
        </w:tc>
      </w:tr>
      <w:tr w:rsidR="004E0400" w:rsidRPr="004D621E" w14:paraId="0E0E7751" w14:textId="77777777" w:rsidTr="004E0400">
        <w:trPr>
          <w:trHeight w:val="216"/>
        </w:trPr>
        <w:tc>
          <w:tcPr>
            <w:tcW w:w="7155" w:type="dxa"/>
            <w:gridSpan w:val="2"/>
            <w:tcBorders>
              <w:top w:val="single" w:sz="4" w:space="0" w:color="000000"/>
              <w:left w:val="single" w:sz="4" w:space="0" w:color="000000"/>
              <w:bottom w:val="single" w:sz="4" w:space="0" w:color="000000"/>
              <w:right w:val="single" w:sz="4" w:space="0" w:color="000000"/>
            </w:tcBorders>
          </w:tcPr>
          <w:p w14:paraId="355DE8AD" w14:textId="77777777" w:rsidR="004E0400" w:rsidRPr="004D621E" w:rsidRDefault="004E0400" w:rsidP="004E0400">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p>
        </w:tc>
        <w:tc>
          <w:tcPr>
            <w:tcW w:w="2302" w:type="dxa"/>
            <w:tcBorders>
              <w:top w:val="single" w:sz="4" w:space="0" w:color="000000"/>
              <w:left w:val="single" w:sz="4" w:space="0" w:color="000000"/>
              <w:bottom w:val="single" w:sz="4" w:space="0" w:color="000000"/>
              <w:right w:val="single" w:sz="4" w:space="0" w:color="000000"/>
            </w:tcBorders>
          </w:tcPr>
          <w:p w14:paraId="6EB41820" w14:textId="76B62C49" w:rsidR="004E0400" w:rsidRPr="004D621E" w:rsidRDefault="004E0400" w:rsidP="004E0400">
            <w:pPr>
              <w:spacing w:after="0" w:line="276" w:lineRule="auto"/>
              <w:ind w:left="361" w:firstLine="0"/>
            </w:pPr>
            <w:r w:rsidRPr="0039400B">
              <w:rPr>
                <w:sz w:val="18"/>
                <w:szCs w:val="18"/>
              </w:rPr>
              <w:t>Marzena Starnawska</w:t>
            </w:r>
          </w:p>
        </w:tc>
      </w:tr>
      <w:tr w:rsidR="004E0400" w:rsidRPr="004D621E" w14:paraId="64671CE0" w14:textId="77777777" w:rsidTr="004E0400">
        <w:trPr>
          <w:trHeight w:val="218"/>
        </w:trPr>
        <w:tc>
          <w:tcPr>
            <w:tcW w:w="7155" w:type="dxa"/>
            <w:gridSpan w:val="2"/>
            <w:tcBorders>
              <w:top w:val="single" w:sz="4" w:space="0" w:color="000000"/>
              <w:left w:val="single" w:sz="4" w:space="0" w:color="000000"/>
              <w:bottom w:val="single" w:sz="4" w:space="0" w:color="000000"/>
              <w:right w:val="single" w:sz="4" w:space="0" w:color="000000"/>
            </w:tcBorders>
          </w:tcPr>
          <w:p w14:paraId="5C042349" w14:textId="77777777" w:rsidR="004E0400" w:rsidRPr="004D621E" w:rsidRDefault="004E0400" w:rsidP="004E0400">
            <w:pPr>
              <w:spacing w:after="0" w:line="276" w:lineRule="auto"/>
              <w:ind w:left="0" w:firstLine="0"/>
            </w:pPr>
            <w:r w:rsidRPr="004D621E">
              <w:t xml:space="preserve">Notes </w:t>
            </w:r>
          </w:p>
        </w:tc>
        <w:tc>
          <w:tcPr>
            <w:tcW w:w="2302" w:type="dxa"/>
            <w:tcBorders>
              <w:top w:val="single" w:sz="4" w:space="0" w:color="000000"/>
              <w:left w:val="single" w:sz="4" w:space="0" w:color="000000"/>
              <w:bottom w:val="single" w:sz="4" w:space="0" w:color="000000"/>
              <w:right w:val="single" w:sz="4" w:space="0" w:color="000000"/>
            </w:tcBorders>
          </w:tcPr>
          <w:p w14:paraId="25CA7E97" w14:textId="056D04A6" w:rsidR="004E0400" w:rsidRPr="004D621E" w:rsidRDefault="004E0400" w:rsidP="004E0400">
            <w:pPr>
              <w:spacing w:after="0" w:line="276" w:lineRule="auto"/>
              <w:ind w:left="361" w:firstLine="0"/>
            </w:pPr>
            <w:r w:rsidRPr="0039400B">
              <w:rPr>
                <w:b/>
                <w:sz w:val="18"/>
                <w:szCs w:val="18"/>
                <w:lang w:val="en-GB"/>
              </w:rPr>
              <w:t>Students who participate(d) in this class in Polish cannot attend this class in English</w:t>
            </w:r>
          </w:p>
        </w:tc>
      </w:tr>
    </w:tbl>
    <w:p w14:paraId="62CBBC27" w14:textId="77777777" w:rsidR="004E0400" w:rsidRPr="004D621E" w:rsidRDefault="004E0400" w:rsidP="004E0400">
      <w:pPr>
        <w:spacing w:after="0" w:line="276" w:lineRule="auto"/>
        <w:ind w:left="0" w:firstLine="0"/>
      </w:pPr>
      <w:r w:rsidRPr="004D621E">
        <w:t xml:space="preserve"> </w:t>
      </w:r>
    </w:p>
    <w:p w14:paraId="3CFE0AE5" w14:textId="77777777" w:rsidR="004E0400" w:rsidRPr="004D621E" w:rsidRDefault="004E0400" w:rsidP="004E0400">
      <w:pPr>
        <w:spacing w:after="0" w:line="276" w:lineRule="auto"/>
        <w:ind w:left="-5"/>
      </w:pPr>
      <w:r w:rsidRPr="004D621E">
        <w:rPr>
          <w:b/>
        </w:rPr>
        <w:t xml:space="preserve">B. </w:t>
      </w:r>
      <w:proofErr w:type="spellStart"/>
      <w:r w:rsidRPr="004D621E">
        <w:rPr>
          <w:b/>
        </w:rPr>
        <w:t>Detailed</w:t>
      </w:r>
      <w:proofErr w:type="spellEnd"/>
      <w:r w:rsidRPr="004D621E">
        <w:rPr>
          <w:b/>
        </w:rPr>
        <w:t xml:space="preserve">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7162"/>
        <w:gridCol w:w="2302"/>
      </w:tblGrid>
      <w:tr w:rsidR="004E0400" w:rsidRPr="004D621E" w14:paraId="2080A498" w14:textId="77777777" w:rsidTr="006A58A8">
        <w:trPr>
          <w:trHeight w:val="216"/>
        </w:trPr>
        <w:tc>
          <w:tcPr>
            <w:tcW w:w="7486" w:type="dxa"/>
            <w:tcBorders>
              <w:top w:val="single" w:sz="4" w:space="0" w:color="000000"/>
              <w:left w:val="single" w:sz="4" w:space="0" w:color="000000"/>
              <w:bottom w:val="single" w:sz="4" w:space="0" w:color="000000"/>
              <w:right w:val="single" w:sz="4" w:space="0" w:color="000000"/>
            </w:tcBorders>
          </w:tcPr>
          <w:p w14:paraId="78F4CE27" w14:textId="77777777" w:rsidR="004E0400" w:rsidRPr="004D621E" w:rsidRDefault="004E0400" w:rsidP="006A58A8">
            <w:pPr>
              <w:spacing w:after="0" w:line="276" w:lineRule="auto"/>
              <w:ind w:left="4" w:firstLine="0"/>
              <w:jc w:val="center"/>
            </w:pPr>
            <w:r w:rsidRPr="004D621E">
              <w:rPr>
                <w:b/>
              </w:rPr>
              <w:t>Name of the field</w:t>
            </w:r>
          </w:p>
        </w:tc>
        <w:tc>
          <w:tcPr>
            <w:tcW w:w="1978" w:type="dxa"/>
            <w:tcBorders>
              <w:top w:val="single" w:sz="4" w:space="0" w:color="000000"/>
              <w:left w:val="single" w:sz="4" w:space="0" w:color="000000"/>
              <w:bottom w:val="single" w:sz="4" w:space="0" w:color="000000"/>
              <w:right w:val="single" w:sz="4" w:space="0" w:color="000000"/>
            </w:tcBorders>
          </w:tcPr>
          <w:p w14:paraId="62959BA3" w14:textId="77777777" w:rsidR="004E0400" w:rsidRPr="004D621E" w:rsidRDefault="004E0400" w:rsidP="006A58A8">
            <w:pPr>
              <w:spacing w:after="0" w:line="276" w:lineRule="auto"/>
              <w:ind w:left="8" w:firstLine="0"/>
              <w:jc w:val="center"/>
            </w:pPr>
            <w:r w:rsidRPr="004D621E">
              <w:rPr>
                <w:b/>
              </w:rPr>
              <w:t xml:space="preserve">Content </w:t>
            </w:r>
          </w:p>
        </w:tc>
      </w:tr>
      <w:tr w:rsidR="004E0400" w:rsidRPr="004D621E" w14:paraId="4349E136" w14:textId="77777777" w:rsidTr="006A58A8">
        <w:trPr>
          <w:trHeight w:val="218"/>
        </w:trPr>
        <w:tc>
          <w:tcPr>
            <w:tcW w:w="7486" w:type="dxa"/>
            <w:tcBorders>
              <w:top w:val="single" w:sz="4" w:space="0" w:color="000000"/>
              <w:left w:val="single" w:sz="4" w:space="0" w:color="000000"/>
              <w:bottom w:val="single" w:sz="4" w:space="0" w:color="000000"/>
              <w:right w:val="single" w:sz="4" w:space="0" w:color="000000"/>
            </w:tcBorders>
          </w:tcPr>
          <w:p w14:paraId="02370FAC" w14:textId="77777777" w:rsidR="004E0400" w:rsidRPr="004D621E" w:rsidRDefault="004E0400" w:rsidP="004E0400">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r w:rsidRPr="004D621E">
              <w:t>:</w:t>
            </w:r>
          </w:p>
        </w:tc>
        <w:tc>
          <w:tcPr>
            <w:tcW w:w="1978" w:type="dxa"/>
            <w:tcBorders>
              <w:top w:val="single" w:sz="4" w:space="0" w:color="000000"/>
              <w:left w:val="single" w:sz="4" w:space="0" w:color="000000"/>
              <w:bottom w:val="single" w:sz="4" w:space="0" w:color="000000"/>
              <w:right w:val="single" w:sz="4" w:space="0" w:color="000000"/>
            </w:tcBorders>
          </w:tcPr>
          <w:p w14:paraId="1560F2A8" w14:textId="1B3D183D" w:rsidR="004E0400" w:rsidRPr="004D621E" w:rsidRDefault="004E0400" w:rsidP="004E0400">
            <w:pPr>
              <w:spacing w:after="0" w:line="276" w:lineRule="auto"/>
              <w:ind w:left="1" w:firstLine="0"/>
            </w:pPr>
            <w:r w:rsidRPr="0039400B">
              <w:rPr>
                <w:b/>
                <w:sz w:val="20"/>
                <w:szCs w:val="20"/>
                <w:lang w:val="en-US"/>
              </w:rPr>
              <w:t xml:space="preserve">Marzena </w:t>
            </w:r>
            <w:proofErr w:type="spellStart"/>
            <w:r w:rsidRPr="0039400B">
              <w:rPr>
                <w:b/>
                <w:sz w:val="20"/>
                <w:szCs w:val="20"/>
                <w:lang w:val="en-US"/>
              </w:rPr>
              <w:t>Starnawska</w:t>
            </w:r>
            <w:proofErr w:type="spellEnd"/>
          </w:p>
        </w:tc>
      </w:tr>
      <w:tr w:rsidR="004E0400" w:rsidRPr="004D621E" w14:paraId="73BDAA02" w14:textId="77777777" w:rsidTr="006A58A8">
        <w:trPr>
          <w:trHeight w:val="216"/>
        </w:trPr>
        <w:tc>
          <w:tcPr>
            <w:tcW w:w="7486" w:type="dxa"/>
            <w:tcBorders>
              <w:top w:val="single" w:sz="4" w:space="0" w:color="000000"/>
              <w:left w:val="single" w:sz="4" w:space="0" w:color="000000"/>
              <w:bottom w:val="single" w:sz="4" w:space="0" w:color="000000"/>
              <w:right w:val="single" w:sz="4" w:space="0" w:color="000000"/>
            </w:tcBorders>
          </w:tcPr>
          <w:p w14:paraId="0451BEB8" w14:textId="77777777" w:rsidR="004E0400" w:rsidRPr="004D621E" w:rsidRDefault="004E0400" w:rsidP="004E0400">
            <w:pPr>
              <w:spacing w:after="0" w:line="276" w:lineRule="auto"/>
              <w:ind w:left="0" w:firstLine="0"/>
            </w:pPr>
            <w:proofErr w:type="spellStart"/>
            <w:r w:rsidRPr="004D621E">
              <w:t>Title</w:t>
            </w:r>
            <w:proofErr w:type="spellEnd"/>
            <w:r w:rsidRPr="004D621E">
              <w:t xml:space="preserve"> </w:t>
            </w:r>
          </w:p>
        </w:tc>
        <w:tc>
          <w:tcPr>
            <w:tcW w:w="1978" w:type="dxa"/>
            <w:tcBorders>
              <w:top w:val="single" w:sz="4" w:space="0" w:color="000000"/>
              <w:left w:val="single" w:sz="4" w:space="0" w:color="000000"/>
              <w:bottom w:val="single" w:sz="4" w:space="0" w:color="000000"/>
              <w:right w:val="single" w:sz="4" w:space="0" w:color="000000"/>
            </w:tcBorders>
          </w:tcPr>
          <w:p w14:paraId="4F0E541D" w14:textId="16C50558" w:rsidR="004E0400" w:rsidRPr="004D621E" w:rsidRDefault="004E0400" w:rsidP="004E0400">
            <w:pPr>
              <w:spacing w:after="0" w:line="276" w:lineRule="auto"/>
              <w:ind w:left="1" w:firstLine="0"/>
            </w:pPr>
            <w:r w:rsidRPr="0039400B">
              <w:rPr>
                <w:b/>
                <w:sz w:val="20"/>
                <w:szCs w:val="20"/>
              </w:rPr>
              <w:t>Dr</w:t>
            </w:r>
          </w:p>
        </w:tc>
      </w:tr>
      <w:tr w:rsidR="004E0400" w:rsidRPr="004D621E" w14:paraId="004FF9E5" w14:textId="77777777" w:rsidTr="006A58A8">
        <w:trPr>
          <w:trHeight w:val="216"/>
        </w:trPr>
        <w:tc>
          <w:tcPr>
            <w:tcW w:w="7486" w:type="dxa"/>
            <w:tcBorders>
              <w:top w:val="single" w:sz="4" w:space="0" w:color="000000"/>
              <w:left w:val="single" w:sz="4" w:space="0" w:color="000000"/>
              <w:bottom w:val="single" w:sz="4" w:space="0" w:color="000000"/>
              <w:right w:val="single" w:sz="4" w:space="0" w:color="000000"/>
            </w:tcBorders>
          </w:tcPr>
          <w:p w14:paraId="4E3007E3" w14:textId="77777777" w:rsidR="004E0400" w:rsidRPr="004D621E" w:rsidRDefault="004E0400" w:rsidP="004E0400">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r w:rsidRPr="004D621E">
              <w:t>:</w:t>
            </w:r>
          </w:p>
        </w:tc>
        <w:tc>
          <w:tcPr>
            <w:tcW w:w="1978" w:type="dxa"/>
            <w:tcBorders>
              <w:top w:val="single" w:sz="4" w:space="0" w:color="000000"/>
              <w:left w:val="single" w:sz="4" w:space="0" w:color="000000"/>
              <w:bottom w:val="single" w:sz="4" w:space="0" w:color="000000"/>
              <w:right w:val="single" w:sz="4" w:space="0" w:color="000000"/>
            </w:tcBorders>
          </w:tcPr>
          <w:p w14:paraId="23AB5E5E" w14:textId="5EDDC573" w:rsidR="004E0400" w:rsidRPr="004D621E" w:rsidRDefault="004E0400" w:rsidP="004E0400">
            <w:pPr>
              <w:spacing w:after="0" w:line="276" w:lineRule="auto"/>
              <w:ind w:left="1" w:firstLine="0"/>
            </w:pPr>
            <w:proofErr w:type="spellStart"/>
            <w:r w:rsidRPr="0039400B">
              <w:rPr>
                <w:sz w:val="18"/>
                <w:szCs w:val="18"/>
              </w:rPr>
              <w:t>seminar</w:t>
            </w:r>
            <w:proofErr w:type="spellEnd"/>
          </w:p>
        </w:tc>
      </w:tr>
      <w:tr w:rsidR="004E0400" w:rsidRPr="004D621E" w14:paraId="0FA8E3E0" w14:textId="77777777" w:rsidTr="006A58A8">
        <w:trPr>
          <w:trHeight w:val="216"/>
        </w:trPr>
        <w:tc>
          <w:tcPr>
            <w:tcW w:w="7486" w:type="dxa"/>
            <w:tcBorders>
              <w:top w:val="single" w:sz="4" w:space="0" w:color="000000"/>
              <w:left w:val="single" w:sz="4" w:space="0" w:color="000000"/>
              <w:bottom w:val="single" w:sz="4" w:space="0" w:color="000000"/>
              <w:right w:val="single" w:sz="4" w:space="0" w:color="000000"/>
            </w:tcBorders>
          </w:tcPr>
          <w:p w14:paraId="17326D15" w14:textId="77777777" w:rsidR="004E0400" w:rsidRPr="004D621E" w:rsidRDefault="004E0400" w:rsidP="004E0400">
            <w:pPr>
              <w:spacing w:after="0" w:line="276" w:lineRule="auto"/>
              <w:ind w:left="0" w:firstLine="0"/>
            </w:pPr>
            <w:r w:rsidRPr="004D621E">
              <w:t xml:space="preserve">Learning </w:t>
            </w:r>
            <w:proofErr w:type="spellStart"/>
            <w:r w:rsidRPr="004D621E">
              <w:t>outcomes</w:t>
            </w:r>
            <w:proofErr w:type="spellEnd"/>
            <w:r w:rsidRPr="004D621E">
              <w:t xml:space="preserve"> </w:t>
            </w:r>
            <w:proofErr w:type="spellStart"/>
            <w:r w:rsidRPr="004D621E">
              <w:t>defined</w:t>
            </w:r>
            <w:proofErr w:type="spellEnd"/>
            <w:r w:rsidRPr="004D621E">
              <w:t xml:space="preserve"> for </w:t>
            </w:r>
            <w:proofErr w:type="spellStart"/>
            <w:r w:rsidRPr="004D621E">
              <w:t>didactic</w:t>
            </w:r>
            <w:proofErr w:type="spellEnd"/>
            <w:r w:rsidRPr="004D621E">
              <w:t xml:space="preserve"> </w:t>
            </w:r>
            <w:proofErr w:type="spellStart"/>
            <w:r w:rsidRPr="004D621E">
              <w:t>method</w:t>
            </w:r>
            <w:proofErr w:type="spellEnd"/>
            <w:r w:rsidRPr="004D621E">
              <w:t xml:space="preserve"> </w:t>
            </w:r>
            <w:proofErr w:type="spellStart"/>
            <w:r w:rsidRPr="004D621E">
              <w:t>used</w:t>
            </w:r>
            <w:proofErr w:type="spellEnd"/>
            <w:r w:rsidRPr="004D621E">
              <w:t xml:space="preserve"> </w:t>
            </w:r>
            <w:proofErr w:type="spellStart"/>
            <w:r w:rsidRPr="004D621E">
              <w:t>during</w:t>
            </w:r>
            <w:proofErr w:type="spellEnd"/>
            <w:r w:rsidRPr="004D621E">
              <w:t xml:space="preserve"> the </w:t>
            </w:r>
            <w:proofErr w:type="spellStart"/>
            <w:r w:rsidRPr="004D621E">
              <w:t>course</w:t>
            </w:r>
            <w:proofErr w:type="spellEnd"/>
          </w:p>
        </w:tc>
        <w:tc>
          <w:tcPr>
            <w:tcW w:w="1978" w:type="dxa"/>
            <w:tcBorders>
              <w:top w:val="single" w:sz="4" w:space="0" w:color="000000"/>
              <w:left w:val="single" w:sz="4" w:space="0" w:color="000000"/>
              <w:bottom w:val="single" w:sz="4" w:space="0" w:color="000000"/>
              <w:right w:val="single" w:sz="4" w:space="0" w:color="000000"/>
            </w:tcBorders>
          </w:tcPr>
          <w:p w14:paraId="21F0FCD5" w14:textId="77777777" w:rsidR="004E0400" w:rsidRPr="0039400B" w:rsidRDefault="004E0400" w:rsidP="004E0400">
            <w:pPr>
              <w:rPr>
                <w:b/>
                <w:sz w:val="18"/>
                <w:szCs w:val="18"/>
                <w:lang w:val="en-GB"/>
              </w:rPr>
            </w:pPr>
            <w:r w:rsidRPr="0039400B">
              <w:rPr>
                <w:b/>
                <w:sz w:val="18"/>
                <w:szCs w:val="18"/>
                <w:lang w:val="en-GB"/>
              </w:rPr>
              <w:t>By the end of the course, a student:</w:t>
            </w:r>
          </w:p>
          <w:p w14:paraId="35204E39" w14:textId="77777777" w:rsidR="004E0400" w:rsidRPr="0039400B" w:rsidRDefault="004E0400" w:rsidP="004E0400">
            <w:pPr>
              <w:rPr>
                <w:sz w:val="18"/>
                <w:szCs w:val="18"/>
                <w:lang w:val="en-GB"/>
              </w:rPr>
            </w:pPr>
            <w:r w:rsidRPr="0039400B">
              <w:rPr>
                <w:sz w:val="18"/>
                <w:szCs w:val="18"/>
                <w:lang w:val="en-GB"/>
              </w:rPr>
              <w:t>Has knowledge on current and basic concepts in social and sustainable entrepreneurship</w:t>
            </w:r>
          </w:p>
          <w:p w14:paraId="3365A831" w14:textId="77777777" w:rsidR="004E0400" w:rsidRPr="0039400B" w:rsidRDefault="004E0400" w:rsidP="004E0400">
            <w:pPr>
              <w:rPr>
                <w:sz w:val="18"/>
                <w:szCs w:val="18"/>
                <w:lang w:val="en-GB"/>
              </w:rPr>
            </w:pPr>
            <w:r w:rsidRPr="0039400B">
              <w:rPr>
                <w:sz w:val="18"/>
                <w:szCs w:val="18"/>
                <w:lang w:val="en-GB"/>
              </w:rPr>
              <w:t>Recognizes antecedents for social and sustainable entrepreneurship</w:t>
            </w:r>
          </w:p>
          <w:p w14:paraId="5DF21E37" w14:textId="77777777" w:rsidR="004E0400" w:rsidRPr="0039400B" w:rsidRDefault="004E0400" w:rsidP="004E0400">
            <w:pPr>
              <w:rPr>
                <w:sz w:val="18"/>
                <w:szCs w:val="18"/>
                <w:lang w:val="en-GB"/>
              </w:rPr>
            </w:pPr>
            <w:r w:rsidRPr="0039400B">
              <w:rPr>
                <w:sz w:val="18"/>
                <w:szCs w:val="18"/>
                <w:lang w:val="en-GB"/>
              </w:rPr>
              <w:t>Recognizes social and sustainable entrepreneurship models in their country of origin context</w:t>
            </w:r>
          </w:p>
          <w:p w14:paraId="2C7E0996" w14:textId="77777777" w:rsidR="004E0400" w:rsidRPr="0039400B" w:rsidRDefault="004E0400" w:rsidP="004E0400">
            <w:pPr>
              <w:rPr>
                <w:sz w:val="18"/>
                <w:szCs w:val="18"/>
                <w:lang w:val="en-GB"/>
              </w:rPr>
            </w:pPr>
            <w:r w:rsidRPr="0039400B">
              <w:rPr>
                <w:sz w:val="18"/>
                <w:szCs w:val="18"/>
                <w:lang w:val="en-GB"/>
              </w:rPr>
              <w:t>Has knowledge on social innovation</w:t>
            </w:r>
          </w:p>
          <w:p w14:paraId="7A427EA7" w14:textId="77777777" w:rsidR="004E0400" w:rsidRPr="0039400B" w:rsidRDefault="004E0400" w:rsidP="004E0400">
            <w:pPr>
              <w:rPr>
                <w:sz w:val="18"/>
                <w:szCs w:val="18"/>
                <w:lang w:val="en-GB"/>
              </w:rPr>
            </w:pPr>
            <w:r w:rsidRPr="0039400B">
              <w:rPr>
                <w:sz w:val="18"/>
                <w:szCs w:val="18"/>
                <w:lang w:val="en-GB"/>
              </w:rPr>
              <w:t>Recognizes what facilitates social innovation</w:t>
            </w:r>
          </w:p>
          <w:p w14:paraId="6401D197" w14:textId="77777777" w:rsidR="004E0400" w:rsidRPr="0039400B" w:rsidRDefault="004E0400" w:rsidP="004E0400">
            <w:pPr>
              <w:rPr>
                <w:sz w:val="18"/>
                <w:szCs w:val="18"/>
                <w:lang w:val="en-GB"/>
              </w:rPr>
            </w:pPr>
            <w:r w:rsidRPr="0039400B">
              <w:rPr>
                <w:sz w:val="18"/>
                <w:szCs w:val="18"/>
                <w:lang w:val="en-GB"/>
              </w:rPr>
              <w:t>Recognizes how social and environmental problems are transformed into entrepreneurial opportunities</w:t>
            </w:r>
          </w:p>
          <w:p w14:paraId="34D270B0" w14:textId="77777777" w:rsidR="004E0400" w:rsidRPr="0039400B" w:rsidRDefault="004E0400" w:rsidP="004E0400">
            <w:pPr>
              <w:rPr>
                <w:sz w:val="18"/>
                <w:szCs w:val="18"/>
                <w:lang w:val="en-GB"/>
              </w:rPr>
            </w:pPr>
            <w:r w:rsidRPr="0039400B">
              <w:rPr>
                <w:sz w:val="18"/>
                <w:szCs w:val="18"/>
                <w:lang w:val="en-GB"/>
              </w:rPr>
              <w:t>Can analyse current sources on social and sustainable ventures</w:t>
            </w:r>
          </w:p>
          <w:p w14:paraId="048F7C86" w14:textId="0839D9D2" w:rsidR="004E0400" w:rsidRPr="004D621E" w:rsidRDefault="004E0400" w:rsidP="004E0400">
            <w:pPr>
              <w:spacing w:after="0" w:line="276" w:lineRule="auto"/>
              <w:ind w:left="1" w:firstLine="0"/>
            </w:pPr>
            <w:r w:rsidRPr="0039400B">
              <w:rPr>
                <w:sz w:val="18"/>
                <w:szCs w:val="18"/>
                <w:lang w:val="en-GB"/>
              </w:rPr>
              <w:t xml:space="preserve">Thinks critically about current social and environmental problems </w:t>
            </w:r>
          </w:p>
        </w:tc>
      </w:tr>
      <w:tr w:rsidR="004E0400" w:rsidRPr="004D621E" w14:paraId="5AF756EE" w14:textId="77777777" w:rsidTr="006A58A8">
        <w:trPr>
          <w:trHeight w:val="216"/>
        </w:trPr>
        <w:tc>
          <w:tcPr>
            <w:tcW w:w="7486" w:type="dxa"/>
            <w:tcBorders>
              <w:top w:val="single" w:sz="4" w:space="0" w:color="000000"/>
              <w:left w:val="single" w:sz="4" w:space="0" w:color="000000"/>
              <w:bottom w:val="single" w:sz="4" w:space="0" w:color="000000"/>
              <w:right w:val="single" w:sz="4" w:space="0" w:color="000000"/>
            </w:tcBorders>
          </w:tcPr>
          <w:p w14:paraId="5D3AC113" w14:textId="77777777" w:rsidR="004E0400" w:rsidRPr="004D621E" w:rsidRDefault="004E0400" w:rsidP="004E0400">
            <w:pPr>
              <w:spacing w:after="0" w:line="276" w:lineRule="auto"/>
              <w:ind w:left="0" w:firstLine="0"/>
              <w:rPr>
                <w:lang w:val="en-GB"/>
              </w:rPr>
            </w:pPr>
            <w:r w:rsidRPr="004D621E">
              <w:rPr>
                <w:lang w:val="en-GB"/>
              </w:rPr>
              <w:t>Assessment methods and assessment criteria for didactic method used during the course</w:t>
            </w:r>
          </w:p>
        </w:tc>
        <w:tc>
          <w:tcPr>
            <w:tcW w:w="1978" w:type="dxa"/>
            <w:tcBorders>
              <w:top w:val="single" w:sz="4" w:space="0" w:color="000000"/>
              <w:left w:val="single" w:sz="4" w:space="0" w:color="000000"/>
              <w:bottom w:val="single" w:sz="4" w:space="0" w:color="000000"/>
              <w:right w:val="single" w:sz="4" w:space="0" w:color="000000"/>
            </w:tcBorders>
          </w:tcPr>
          <w:p w14:paraId="1AC7EA69" w14:textId="77777777" w:rsidR="004E0400" w:rsidRPr="0039400B" w:rsidRDefault="004E0400" w:rsidP="004E0400">
            <w:pPr>
              <w:rPr>
                <w:sz w:val="18"/>
                <w:szCs w:val="18"/>
                <w:lang w:val="en-GB"/>
              </w:rPr>
            </w:pPr>
            <w:r w:rsidRPr="0039400B">
              <w:rPr>
                <w:sz w:val="18"/>
                <w:szCs w:val="18"/>
                <w:lang w:val="en-GB"/>
              </w:rPr>
              <w:t>Team report (80%), class activity (20%)</w:t>
            </w:r>
          </w:p>
          <w:p w14:paraId="320DEAD9" w14:textId="2E660483" w:rsidR="004E0400" w:rsidRPr="004D621E" w:rsidRDefault="004E0400" w:rsidP="004E0400">
            <w:pPr>
              <w:spacing w:after="0" w:line="276" w:lineRule="auto"/>
              <w:ind w:left="1" w:firstLine="0"/>
              <w:rPr>
                <w:lang w:val="en-GB"/>
              </w:rPr>
            </w:pPr>
          </w:p>
        </w:tc>
      </w:tr>
      <w:tr w:rsidR="004E0400" w:rsidRPr="004D621E" w14:paraId="718BC499" w14:textId="77777777" w:rsidTr="006A58A8">
        <w:trPr>
          <w:trHeight w:val="218"/>
        </w:trPr>
        <w:tc>
          <w:tcPr>
            <w:tcW w:w="7486" w:type="dxa"/>
            <w:tcBorders>
              <w:top w:val="single" w:sz="4" w:space="0" w:color="000000"/>
              <w:left w:val="single" w:sz="4" w:space="0" w:color="000000"/>
              <w:bottom w:val="single" w:sz="4" w:space="0" w:color="000000"/>
              <w:right w:val="single" w:sz="4" w:space="0" w:color="000000"/>
            </w:tcBorders>
          </w:tcPr>
          <w:p w14:paraId="5DCEC8F8" w14:textId="77777777" w:rsidR="004E0400" w:rsidRPr="004D621E" w:rsidRDefault="004E0400" w:rsidP="004E0400">
            <w:pPr>
              <w:spacing w:after="0" w:line="276" w:lineRule="auto"/>
              <w:ind w:left="0" w:firstLine="0"/>
              <w:rPr>
                <w:lang w:val="en-GB"/>
              </w:rPr>
            </w:pPr>
            <w:r w:rsidRPr="004D621E">
              <w:rPr>
                <w:lang w:val="en-GB"/>
              </w:rPr>
              <w:lastRenderedPageBreak/>
              <w:t>Examination for didactic method used during the course</w:t>
            </w:r>
          </w:p>
        </w:tc>
        <w:tc>
          <w:tcPr>
            <w:tcW w:w="1978" w:type="dxa"/>
            <w:tcBorders>
              <w:top w:val="single" w:sz="4" w:space="0" w:color="000000"/>
              <w:left w:val="single" w:sz="4" w:space="0" w:color="000000"/>
              <w:bottom w:val="single" w:sz="4" w:space="0" w:color="000000"/>
              <w:right w:val="single" w:sz="4" w:space="0" w:color="000000"/>
            </w:tcBorders>
          </w:tcPr>
          <w:p w14:paraId="6100AA22" w14:textId="65380991" w:rsidR="004E0400" w:rsidRPr="004D621E" w:rsidRDefault="004E0400" w:rsidP="004E0400">
            <w:pPr>
              <w:spacing w:after="0" w:line="276" w:lineRule="auto"/>
              <w:ind w:left="1" w:firstLine="0"/>
              <w:rPr>
                <w:lang w:val="en-GB"/>
              </w:rPr>
            </w:pPr>
            <w:r w:rsidRPr="0039400B">
              <w:rPr>
                <w:bCs/>
                <w:sz w:val="18"/>
                <w:szCs w:val="18"/>
                <w:lang w:val="en-US"/>
              </w:rPr>
              <w:t>graded</w:t>
            </w:r>
          </w:p>
        </w:tc>
      </w:tr>
      <w:tr w:rsidR="004E0400" w:rsidRPr="004D621E" w14:paraId="555C84D5" w14:textId="77777777" w:rsidTr="006A58A8">
        <w:trPr>
          <w:trHeight w:val="216"/>
        </w:trPr>
        <w:tc>
          <w:tcPr>
            <w:tcW w:w="7486" w:type="dxa"/>
            <w:tcBorders>
              <w:top w:val="single" w:sz="4" w:space="0" w:color="000000"/>
              <w:left w:val="single" w:sz="4" w:space="0" w:color="000000"/>
              <w:bottom w:val="single" w:sz="4" w:space="0" w:color="000000"/>
              <w:right w:val="single" w:sz="4" w:space="0" w:color="000000"/>
            </w:tcBorders>
          </w:tcPr>
          <w:p w14:paraId="1A021127" w14:textId="77777777" w:rsidR="004E0400" w:rsidRPr="004D621E" w:rsidRDefault="004E0400" w:rsidP="004E0400">
            <w:pPr>
              <w:spacing w:after="0" w:line="276" w:lineRule="auto"/>
              <w:ind w:left="0" w:firstLine="0"/>
            </w:pPr>
            <w:proofErr w:type="spellStart"/>
            <w:r w:rsidRPr="004D621E">
              <w:t>Range</w:t>
            </w:r>
            <w:proofErr w:type="spellEnd"/>
            <w:r w:rsidRPr="004D621E">
              <w:t xml:space="preserve"> of </w:t>
            </w:r>
            <w:proofErr w:type="spellStart"/>
            <w:r w:rsidRPr="004D621E">
              <w:t>content</w:t>
            </w:r>
            <w:proofErr w:type="spellEnd"/>
          </w:p>
        </w:tc>
        <w:tc>
          <w:tcPr>
            <w:tcW w:w="1978" w:type="dxa"/>
            <w:tcBorders>
              <w:top w:val="single" w:sz="4" w:space="0" w:color="000000"/>
              <w:left w:val="single" w:sz="4" w:space="0" w:color="000000"/>
              <w:bottom w:val="single" w:sz="4" w:space="0" w:color="000000"/>
              <w:right w:val="single" w:sz="4" w:space="0" w:color="000000"/>
            </w:tcBorders>
          </w:tcPr>
          <w:p w14:paraId="278BC2C9" w14:textId="77777777" w:rsidR="004E0400" w:rsidRPr="0039400B" w:rsidRDefault="004E0400" w:rsidP="004E0400">
            <w:pPr>
              <w:jc w:val="both"/>
              <w:rPr>
                <w:rStyle w:val="fontstyle01"/>
                <w:lang w:val="en-GB"/>
              </w:rPr>
            </w:pPr>
            <w:r w:rsidRPr="0039400B">
              <w:rPr>
                <w:rStyle w:val="fontstyle01"/>
                <w:lang w:val="en-GB"/>
              </w:rPr>
              <w:t xml:space="preserve">The purpose of the class  is to familiarize students from Faculty of Management  with current topics in social or sustainable entrepreneurship  </w:t>
            </w:r>
          </w:p>
          <w:p w14:paraId="37BC5B68" w14:textId="77777777" w:rsidR="004E0400" w:rsidRPr="0039400B" w:rsidRDefault="004E0400" w:rsidP="004E0400">
            <w:pPr>
              <w:jc w:val="both"/>
              <w:rPr>
                <w:rStyle w:val="fontstyle01"/>
                <w:lang w:val="en-GB"/>
              </w:rPr>
            </w:pPr>
            <w:r w:rsidRPr="0039400B">
              <w:rPr>
                <w:rStyle w:val="fontstyle01"/>
                <w:lang w:val="en-GB"/>
              </w:rPr>
              <w:t>The following points and issues are analysed and discussed:</w:t>
            </w:r>
          </w:p>
          <w:p w14:paraId="500B7C12" w14:textId="77777777" w:rsidR="004E0400" w:rsidRPr="0039400B" w:rsidRDefault="004E0400" w:rsidP="004E0400">
            <w:pPr>
              <w:pStyle w:val="Akapitzlist"/>
              <w:numPr>
                <w:ilvl w:val="0"/>
                <w:numId w:val="1"/>
              </w:numPr>
              <w:spacing w:after="0" w:line="240" w:lineRule="auto"/>
              <w:jc w:val="both"/>
              <w:rPr>
                <w:rStyle w:val="fontstyle01"/>
                <w:rFonts w:ascii="Arial" w:hAnsi="Arial" w:cs="Arial"/>
                <w:lang w:val="en-GB"/>
              </w:rPr>
            </w:pPr>
            <w:r w:rsidRPr="0039400B">
              <w:rPr>
                <w:rStyle w:val="fontstyle01"/>
                <w:rFonts w:ascii="Arial" w:hAnsi="Arial" w:cs="Arial"/>
                <w:lang w:val="en-GB"/>
              </w:rPr>
              <w:t xml:space="preserve">Antecedents for social or  sustainable entrepreneurship </w:t>
            </w:r>
          </w:p>
          <w:p w14:paraId="63A3AFD4" w14:textId="77777777" w:rsidR="004E0400" w:rsidRPr="0039400B" w:rsidRDefault="004E0400" w:rsidP="004E0400">
            <w:pPr>
              <w:pStyle w:val="Akapitzlist"/>
              <w:numPr>
                <w:ilvl w:val="0"/>
                <w:numId w:val="1"/>
              </w:numPr>
              <w:spacing w:after="0" w:line="240" w:lineRule="auto"/>
              <w:jc w:val="both"/>
              <w:rPr>
                <w:rStyle w:val="fontstyle01"/>
                <w:rFonts w:ascii="Arial" w:hAnsi="Arial" w:cs="Arial"/>
                <w:lang w:val="en-GB"/>
              </w:rPr>
            </w:pPr>
            <w:r w:rsidRPr="0039400B">
              <w:rPr>
                <w:rStyle w:val="fontstyle01"/>
                <w:rFonts w:ascii="Arial" w:hAnsi="Arial" w:cs="Arial"/>
                <w:lang w:val="en-GB"/>
              </w:rPr>
              <w:t>Differences between social or sustainable and commercial entrepreneurship</w:t>
            </w:r>
          </w:p>
          <w:p w14:paraId="199D4A6F" w14:textId="77777777" w:rsidR="004E0400" w:rsidRPr="0039400B" w:rsidRDefault="004E0400" w:rsidP="004E0400">
            <w:pPr>
              <w:pStyle w:val="Akapitzlist"/>
              <w:numPr>
                <w:ilvl w:val="0"/>
                <w:numId w:val="1"/>
              </w:numPr>
              <w:spacing w:after="0" w:line="240" w:lineRule="auto"/>
              <w:jc w:val="both"/>
              <w:rPr>
                <w:rStyle w:val="fontstyle01"/>
                <w:rFonts w:ascii="Arial" w:hAnsi="Arial" w:cs="Arial"/>
                <w:lang w:val="en-GB"/>
              </w:rPr>
            </w:pPr>
            <w:r w:rsidRPr="0039400B">
              <w:rPr>
                <w:rStyle w:val="fontstyle01"/>
                <w:rFonts w:ascii="Arial" w:hAnsi="Arial" w:cs="Arial"/>
                <w:lang w:val="en-GB"/>
              </w:rPr>
              <w:t>New ventures in social or sustainable domain</w:t>
            </w:r>
          </w:p>
          <w:p w14:paraId="423D45D0" w14:textId="77777777" w:rsidR="004E0400" w:rsidRPr="0039400B" w:rsidRDefault="004E0400" w:rsidP="004E0400">
            <w:pPr>
              <w:pStyle w:val="Akapitzlist"/>
              <w:numPr>
                <w:ilvl w:val="0"/>
                <w:numId w:val="1"/>
              </w:numPr>
              <w:spacing w:after="0" w:line="240" w:lineRule="auto"/>
              <w:jc w:val="both"/>
              <w:rPr>
                <w:rStyle w:val="fontstyle01"/>
                <w:rFonts w:ascii="Arial" w:hAnsi="Arial" w:cs="Arial"/>
                <w:lang w:val="en-GB"/>
              </w:rPr>
            </w:pPr>
            <w:r w:rsidRPr="0039400B">
              <w:rPr>
                <w:rStyle w:val="fontstyle01"/>
                <w:rFonts w:ascii="Arial" w:hAnsi="Arial" w:cs="Arial"/>
                <w:lang w:val="en-GB"/>
              </w:rPr>
              <w:t>Success factors in social or sustainable entrepreneurship</w:t>
            </w:r>
          </w:p>
          <w:p w14:paraId="43AC0CF6" w14:textId="77777777" w:rsidR="004E0400" w:rsidRPr="0039400B" w:rsidRDefault="004E0400" w:rsidP="004E0400">
            <w:pPr>
              <w:pStyle w:val="Akapitzlist"/>
              <w:numPr>
                <w:ilvl w:val="0"/>
                <w:numId w:val="1"/>
              </w:numPr>
              <w:spacing w:after="0" w:line="240" w:lineRule="auto"/>
              <w:jc w:val="both"/>
              <w:rPr>
                <w:rStyle w:val="fontstyle01"/>
                <w:rFonts w:ascii="Arial" w:hAnsi="Arial" w:cs="Arial"/>
                <w:lang w:val="en-GB"/>
              </w:rPr>
            </w:pPr>
            <w:r w:rsidRPr="0039400B">
              <w:rPr>
                <w:rStyle w:val="fontstyle01"/>
                <w:rFonts w:ascii="Arial" w:hAnsi="Arial" w:cs="Arial"/>
                <w:lang w:val="en-GB"/>
              </w:rPr>
              <w:t>Social or  sustainable entrepreneurship models</w:t>
            </w:r>
          </w:p>
          <w:p w14:paraId="3A7A0F63" w14:textId="77777777" w:rsidR="004E0400" w:rsidRPr="0039400B" w:rsidRDefault="004E0400" w:rsidP="004E0400">
            <w:pPr>
              <w:pStyle w:val="Akapitzlist"/>
              <w:numPr>
                <w:ilvl w:val="0"/>
                <w:numId w:val="1"/>
              </w:numPr>
              <w:spacing w:after="0" w:line="240" w:lineRule="auto"/>
              <w:jc w:val="both"/>
              <w:rPr>
                <w:rStyle w:val="fontstyle01"/>
                <w:rFonts w:ascii="Arial" w:hAnsi="Arial" w:cs="Arial"/>
                <w:lang w:val="en-GB"/>
              </w:rPr>
            </w:pPr>
            <w:r w:rsidRPr="0039400B">
              <w:rPr>
                <w:rStyle w:val="fontstyle01"/>
                <w:rFonts w:ascii="Arial" w:hAnsi="Arial" w:cs="Arial"/>
                <w:lang w:val="en-GB"/>
              </w:rPr>
              <w:t>The impact of social or sustainable  entrepreneurship on local and global environment</w:t>
            </w:r>
          </w:p>
          <w:p w14:paraId="5C58CA7A" w14:textId="77AD1085" w:rsidR="004E0400" w:rsidRPr="004E0400" w:rsidRDefault="004E0400" w:rsidP="004E0400">
            <w:pPr>
              <w:spacing w:after="0" w:line="276" w:lineRule="auto"/>
              <w:ind w:left="1" w:firstLine="0"/>
            </w:pPr>
            <w:r w:rsidRPr="004E0400">
              <w:rPr>
                <w:rStyle w:val="fontstyle01"/>
                <w:rFonts w:ascii="Arial" w:hAnsi="Arial"/>
                <w:lang w:val="en-GB"/>
              </w:rPr>
              <w:t>All the issues are illustrated and analysed with reference to most current and practical examples from all over the world, and adjusted to the specific needs of the participants.</w:t>
            </w:r>
          </w:p>
        </w:tc>
      </w:tr>
      <w:tr w:rsidR="004E0400" w:rsidRPr="004D621E" w14:paraId="3FB5AA3A" w14:textId="77777777" w:rsidTr="006A58A8">
        <w:trPr>
          <w:trHeight w:val="216"/>
        </w:trPr>
        <w:tc>
          <w:tcPr>
            <w:tcW w:w="7486" w:type="dxa"/>
            <w:tcBorders>
              <w:top w:val="single" w:sz="4" w:space="0" w:color="000000"/>
              <w:left w:val="single" w:sz="4" w:space="0" w:color="000000"/>
              <w:bottom w:val="single" w:sz="4" w:space="0" w:color="000000"/>
              <w:right w:val="single" w:sz="4" w:space="0" w:color="000000"/>
            </w:tcBorders>
          </w:tcPr>
          <w:p w14:paraId="5960C967" w14:textId="77777777" w:rsidR="004E0400" w:rsidRPr="004D621E" w:rsidRDefault="004E0400" w:rsidP="004E0400">
            <w:pPr>
              <w:spacing w:after="0" w:line="276" w:lineRule="auto"/>
              <w:ind w:left="0" w:firstLine="0"/>
            </w:pPr>
            <w:proofErr w:type="spellStart"/>
            <w:r w:rsidRPr="004D621E">
              <w:t>Didactic</w:t>
            </w:r>
            <w:proofErr w:type="spellEnd"/>
            <w:r w:rsidRPr="004D621E">
              <w:t xml:space="preserve"> </w:t>
            </w:r>
            <w:proofErr w:type="spellStart"/>
            <w:r w:rsidRPr="004D621E">
              <w:t>methods</w:t>
            </w:r>
            <w:proofErr w:type="spellEnd"/>
          </w:p>
        </w:tc>
        <w:tc>
          <w:tcPr>
            <w:tcW w:w="1978" w:type="dxa"/>
            <w:tcBorders>
              <w:top w:val="single" w:sz="4" w:space="0" w:color="000000"/>
              <w:left w:val="single" w:sz="4" w:space="0" w:color="000000"/>
              <w:bottom w:val="single" w:sz="4" w:space="0" w:color="000000"/>
              <w:right w:val="single" w:sz="4" w:space="0" w:color="000000"/>
            </w:tcBorders>
          </w:tcPr>
          <w:p w14:paraId="020C0973" w14:textId="77777777" w:rsidR="004E0400" w:rsidRPr="0039400B" w:rsidRDefault="004E0400" w:rsidP="004E0400">
            <w:pPr>
              <w:jc w:val="both"/>
              <w:rPr>
                <w:bCs/>
                <w:sz w:val="18"/>
                <w:szCs w:val="18"/>
                <w:lang w:val="en-GB"/>
              </w:rPr>
            </w:pPr>
            <w:r w:rsidRPr="0039400B">
              <w:rPr>
                <w:bCs/>
                <w:sz w:val="18"/>
                <w:szCs w:val="18"/>
                <w:lang w:val="en-GB"/>
              </w:rPr>
              <w:t>Case study analysis</w:t>
            </w:r>
          </w:p>
          <w:p w14:paraId="22D327E4" w14:textId="77777777" w:rsidR="004E0400" w:rsidRPr="0039400B" w:rsidRDefault="004E0400" w:rsidP="004E0400">
            <w:pPr>
              <w:jc w:val="both"/>
              <w:rPr>
                <w:bCs/>
                <w:sz w:val="18"/>
                <w:szCs w:val="18"/>
                <w:lang w:val="en-GB"/>
              </w:rPr>
            </w:pPr>
            <w:r w:rsidRPr="0039400B">
              <w:rPr>
                <w:bCs/>
                <w:sz w:val="18"/>
                <w:szCs w:val="18"/>
                <w:lang w:val="en-GB"/>
              </w:rPr>
              <w:t>Student individual reading</w:t>
            </w:r>
          </w:p>
          <w:p w14:paraId="19AE28A1" w14:textId="77777777" w:rsidR="004E0400" w:rsidRPr="0039400B" w:rsidRDefault="004E0400" w:rsidP="004E0400">
            <w:pPr>
              <w:jc w:val="both"/>
              <w:rPr>
                <w:bCs/>
                <w:sz w:val="18"/>
                <w:szCs w:val="18"/>
                <w:lang w:val="en-GB"/>
              </w:rPr>
            </w:pPr>
            <w:r w:rsidRPr="0039400B">
              <w:rPr>
                <w:bCs/>
                <w:sz w:val="18"/>
                <w:szCs w:val="18"/>
                <w:lang w:val="en-GB"/>
              </w:rPr>
              <w:t>Watching videos asynchronously</w:t>
            </w:r>
          </w:p>
          <w:p w14:paraId="495967F4" w14:textId="77777777" w:rsidR="004E0400" w:rsidRPr="0039400B" w:rsidRDefault="004E0400" w:rsidP="004E0400">
            <w:pPr>
              <w:jc w:val="both"/>
              <w:rPr>
                <w:bCs/>
                <w:sz w:val="18"/>
                <w:szCs w:val="18"/>
                <w:lang w:val="en-GB"/>
              </w:rPr>
            </w:pPr>
            <w:r w:rsidRPr="0039400B">
              <w:rPr>
                <w:bCs/>
                <w:sz w:val="18"/>
                <w:szCs w:val="18"/>
                <w:lang w:val="en-GB"/>
              </w:rPr>
              <w:t>Class discussion</w:t>
            </w:r>
          </w:p>
          <w:p w14:paraId="05F5CFB7" w14:textId="77777777" w:rsidR="004E0400" w:rsidRPr="0039400B" w:rsidRDefault="004E0400" w:rsidP="004E0400">
            <w:pPr>
              <w:jc w:val="both"/>
              <w:rPr>
                <w:bCs/>
                <w:sz w:val="18"/>
                <w:szCs w:val="18"/>
                <w:lang w:val="en-GB"/>
              </w:rPr>
            </w:pPr>
            <w:r w:rsidRPr="0039400B">
              <w:rPr>
                <w:bCs/>
                <w:sz w:val="18"/>
                <w:szCs w:val="18"/>
                <w:lang w:val="en-GB"/>
              </w:rPr>
              <w:t>Quiz solving</w:t>
            </w:r>
          </w:p>
          <w:p w14:paraId="422E4B50" w14:textId="77777777" w:rsidR="004E0400" w:rsidRPr="0039400B" w:rsidRDefault="004E0400" w:rsidP="004E0400">
            <w:pPr>
              <w:jc w:val="both"/>
              <w:rPr>
                <w:bCs/>
                <w:sz w:val="18"/>
                <w:szCs w:val="18"/>
                <w:lang w:val="en-GB"/>
              </w:rPr>
            </w:pPr>
            <w:r w:rsidRPr="0039400B">
              <w:rPr>
                <w:bCs/>
                <w:sz w:val="18"/>
                <w:szCs w:val="18"/>
                <w:lang w:val="en-GB"/>
              </w:rPr>
              <w:t>Class presentations</w:t>
            </w:r>
          </w:p>
          <w:p w14:paraId="050C1FDF" w14:textId="77777777" w:rsidR="004E0400" w:rsidRPr="0039400B" w:rsidRDefault="004E0400" w:rsidP="004E0400">
            <w:pPr>
              <w:jc w:val="both"/>
              <w:rPr>
                <w:bCs/>
                <w:sz w:val="18"/>
                <w:szCs w:val="18"/>
                <w:lang w:val="en-GB"/>
              </w:rPr>
            </w:pPr>
            <w:r w:rsidRPr="0039400B">
              <w:rPr>
                <w:bCs/>
                <w:sz w:val="18"/>
                <w:szCs w:val="18"/>
                <w:lang w:val="en-GB"/>
              </w:rPr>
              <w:t>Teamwork discussions during the class</w:t>
            </w:r>
          </w:p>
          <w:p w14:paraId="3D2F5F64" w14:textId="77777777" w:rsidR="004E0400" w:rsidRPr="0039400B" w:rsidRDefault="004E0400" w:rsidP="004E0400">
            <w:pPr>
              <w:jc w:val="both"/>
              <w:rPr>
                <w:bCs/>
                <w:sz w:val="18"/>
                <w:szCs w:val="18"/>
                <w:lang w:val="en-GB"/>
              </w:rPr>
            </w:pPr>
            <w:r w:rsidRPr="0039400B">
              <w:rPr>
                <w:bCs/>
                <w:sz w:val="18"/>
                <w:szCs w:val="18"/>
                <w:lang w:val="en-GB"/>
              </w:rPr>
              <w:t>Lecturing</w:t>
            </w:r>
          </w:p>
          <w:p w14:paraId="5D6B4DB4" w14:textId="77777777" w:rsidR="004E0400" w:rsidRPr="0039400B" w:rsidRDefault="004E0400" w:rsidP="004E0400">
            <w:pPr>
              <w:jc w:val="both"/>
              <w:rPr>
                <w:bCs/>
                <w:sz w:val="18"/>
                <w:szCs w:val="18"/>
                <w:lang w:val="en-GB"/>
              </w:rPr>
            </w:pPr>
            <w:r w:rsidRPr="0039400B">
              <w:rPr>
                <w:bCs/>
                <w:sz w:val="18"/>
                <w:szCs w:val="18"/>
                <w:lang w:val="en-GB"/>
              </w:rPr>
              <w:t>Task solving</w:t>
            </w:r>
          </w:p>
          <w:p w14:paraId="711B4F14" w14:textId="7890CC14" w:rsidR="004E0400" w:rsidRPr="004D621E" w:rsidRDefault="004E0400" w:rsidP="004E0400">
            <w:pPr>
              <w:spacing w:after="0" w:line="276" w:lineRule="auto"/>
              <w:ind w:left="1" w:firstLine="0"/>
            </w:pPr>
            <w:r w:rsidRPr="0039400B">
              <w:rPr>
                <w:bCs/>
                <w:sz w:val="18"/>
                <w:szCs w:val="18"/>
                <w:lang w:val="en-GB"/>
              </w:rPr>
              <w:t>Essay writing</w:t>
            </w:r>
          </w:p>
        </w:tc>
      </w:tr>
      <w:tr w:rsidR="004E0400" w:rsidRPr="004D621E" w14:paraId="448B6B88" w14:textId="77777777" w:rsidTr="006A58A8">
        <w:trPr>
          <w:trHeight w:val="218"/>
        </w:trPr>
        <w:tc>
          <w:tcPr>
            <w:tcW w:w="7486" w:type="dxa"/>
            <w:tcBorders>
              <w:top w:val="single" w:sz="4" w:space="0" w:color="000000"/>
              <w:left w:val="single" w:sz="4" w:space="0" w:color="000000"/>
              <w:bottom w:val="single" w:sz="4" w:space="0" w:color="000000"/>
              <w:right w:val="single" w:sz="4" w:space="0" w:color="000000"/>
            </w:tcBorders>
          </w:tcPr>
          <w:p w14:paraId="37504591" w14:textId="77777777" w:rsidR="004E0400" w:rsidRPr="004D621E" w:rsidRDefault="004E0400" w:rsidP="004E0400">
            <w:pPr>
              <w:spacing w:after="0" w:line="276" w:lineRule="auto"/>
              <w:ind w:left="0" w:firstLine="0"/>
            </w:pPr>
            <w:proofErr w:type="spellStart"/>
            <w:r w:rsidRPr="004D621E">
              <w:t>Bibliography</w:t>
            </w:r>
            <w:proofErr w:type="spellEnd"/>
          </w:p>
        </w:tc>
        <w:tc>
          <w:tcPr>
            <w:tcW w:w="1978" w:type="dxa"/>
            <w:tcBorders>
              <w:top w:val="single" w:sz="4" w:space="0" w:color="000000"/>
              <w:left w:val="single" w:sz="4" w:space="0" w:color="000000"/>
              <w:bottom w:val="single" w:sz="4" w:space="0" w:color="000000"/>
              <w:right w:val="single" w:sz="4" w:space="0" w:color="000000"/>
            </w:tcBorders>
          </w:tcPr>
          <w:p w14:paraId="10C4A26C" w14:textId="77777777" w:rsidR="004E0400" w:rsidRPr="0039400B" w:rsidRDefault="004E0400" w:rsidP="004E0400">
            <w:pPr>
              <w:pStyle w:val="Akapitzlist"/>
              <w:numPr>
                <w:ilvl w:val="0"/>
                <w:numId w:val="2"/>
              </w:numPr>
              <w:spacing w:after="0"/>
              <w:rPr>
                <w:rFonts w:ascii="Arial" w:hAnsi="Arial" w:cs="Arial"/>
                <w:sz w:val="18"/>
                <w:szCs w:val="18"/>
                <w:lang w:val="en-GB"/>
              </w:rPr>
            </w:pPr>
            <w:r w:rsidRPr="0039400B">
              <w:rPr>
                <w:rFonts w:ascii="Arial" w:hAnsi="Arial" w:cs="Arial"/>
                <w:sz w:val="18"/>
                <w:szCs w:val="18"/>
                <w:lang w:val="en-GB"/>
              </w:rPr>
              <w:t>selected chapters recommended by the lecturer</w:t>
            </w:r>
          </w:p>
          <w:p w14:paraId="6297B058" w14:textId="77777777" w:rsidR="004E0400" w:rsidRPr="0039400B" w:rsidRDefault="004E0400" w:rsidP="004E0400">
            <w:pPr>
              <w:pStyle w:val="Akapitzlist"/>
              <w:numPr>
                <w:ilvl w:val="0"/>
                <w:numId w:val="2"/>
              </w:numPr>
              <w:spacing w:after="0"/>
              <w:rPr>
                <w:rFonts w:ascii="Arial" w:hAnsi="Arial" w:cs="Arial"/>
                <w:sz w:val="18"/>
                <w:szCs w:val="18"/>
                <w:lang w:val="en-GB"/>
              </w:rPr>
            </w:pPr>
            <w:r w:rsidRPr="0039400B">
              <w:rPr>
                <w:rFonts w:ascii="Arial" w:hAnsi="Arial" w:cs="Arial"/>
                <w:i/>
                <w:sz w:val="18"/>
                <w:szCs w:val="18"/>
                <w:lang w:val="en-GB"/>
              </w:rPr>
              <w:lastRenderedPageBreak/>
              <w:t>Making Ecopreneurs</w:t>
            </w:r>
            <w:r w:rsidRPr="0039400B">
              <w:rPr>
                <w:rFonts w:ascii="Arial" w:hAnsi="Arial" w:cs="Arial"/>
                <w:sz w:val="18"/>
                <w:szCs w:val="18"/>
                <w:lang w:val="en-GB"/>
              </w:rPr>
              <w:t>, (2010), M. Schaper (ed.), GOWER, selected chapters recommended by the lecturer</w:t>
            </w:r>
          </w:p>
          <w:p w14:paraId="70551920" w14:textId="77777777" w:rsidR="004E0400" w:rsidRPr="0039400B" w:rsidRDefault="004E0400" w:rsidP="004E0400">
            <w:pPr>
              <w:pStyle w:val="Akapitzlist"/>
              <w:numPr>
                <w:ilvl w:val="0"/>
                <w:numId w:val="2"/>
              </w:numPr>
              <w:spacing w:after="0"/>
              <w:rPr>
                <w:rFonts w:ascii="Arial" w:hAnsi="Arial" w:cs="Arial"/>
                <w:sz w:val="18"/>
                <w:szCs w:val="18"/>
                <w:lang w:val="en-GB"/>
              </w:rPr>
            </w:pPr>
            <w:r w:rsidRPr="0039400B">
              <w:rPr>
                <w:rFonts w:ascii="Arial" w:hAnsi="Arial" w:cs="Arial"/>
                <w:sz w:val="18"/>
                <w:szCs w:val="18"/>
                <w:lang w:val="en-GB"/>
              </w:rPr>
              <w:t xml:space="preserve">Osterwalder, A.; </w:t>
            </w:r>
            <w:hyperlink r:id="rId8" w:tooltip="Yves Pigneur" w:history="1">
              <w:r w:rsidRPr="0039400B">
                <w:rPr>
                  <w:rFonts w:ascii="Arial" w:hAnsi="Arial" w:cs="Arial"/>
                  <w:sz w:val="18"/>
                  <w:szCs w:val="18"/>
                  <w:lang w:val="en-GB"/>
                </w:rPr>
                <w:t>Pigneur, Y.</w:t>
              </w:r>
            </w:hyperlink>
            <w:r w:rsidRPr="0039400B">
              <w:rPr>
                <w:rFonts w:ascii="Arial" w:hAnsi="Arial" w:cs="Arial"/>
                <w:sz w:val="18"/>
                <w:szCs w:val="18"/>
                <w:lang w:val="en-GB"/>
              </w:rPr>
              <w:t xml:space="preserve">; Clark, Tim (2010) </w:t>
            </w:r>
            <w:hyperlink r:id="rId9" w:history="1">
              <w:r w:rsidRPr="0039400B">
                <w:rPr>
                  <w:rFonts w:ascii="Arial" w:hAnsi="Arial" w:cs="Arial"/>
                  <w:i/>
                  <w:sz w:val="18"/>
                  <w:szCs w:val="18"/>
                  <w:lang w:val="en-GB"/>
                </w:rPr>
                <w:t>Business Model Generation: A Handbook For Visionaries, Game Changers, and Challengers</w:t>
              </w:r>
            </w:hyperlink>
            <w:r w:rsidRPr="0039400B">
              <w:rPr>
                <w:rStyle w:val="HTML-cytat"/>
                <w:rFonts w:ascii="Arial" w:hAnsi="Arial" w:cs="Arial"/>
                <w:sz w:val="18"/>
                <w:szCs w:val="18"/>
                <w:lang w:val="en-GB"/>
              </w:rPr>
              <w:t xml:space="preserve">.  </w:t>
            </w:r>
            <w:r w:rsidRPr="0039400B">
              <w:rPr>
                <w:rFonts w:ascii="Arial" w:hAnsi="Arial" w:cs="Arial"/>
                <w:sz w:val="18"/>
                <w:szCs w:val="18"/>
                <w:lang w:val="en-GB"/>
              </w:rPr>
              <w:t xml:space="preserve">NJ: </w:t>
            </w:r>
            <w:hyperlink r:id="rId10" w:tooltip="John Wiley &amp; Sons" w:history="1">
              <w:r w:rsidRPr="0039400B">
                <w:rPr>
                  <w:rFonts w:ascii="Arial" w:hAnsi="Arial" w:cs="Arial"/>
                  <w:sz w:val="18"/>
                  <w:szCs w:val="18"/>
                  <w:lang w:val="en-GB"/>
                </w:rPr>
                <w:t>John Wiley &amp; Sons</w:t>
              </w:r>
            </w:hyperlink>
          </w:p>
          <w:p w14:paraId="1D89A4FE" w14:textId="0BB1D5D1" w:rsidR="004E0400" w:rsidRPr="004D621E" w:rsidRDefault="004E0400" w:rsidP="004E0400">
            <w:pPr>
              <w:spacing w:after="0" w:line="276" w:lineRule="auto"/>
              <w:ind w:left="1" w:firstLine="0"/>
            </w:pPr>
            <w:r w:rsidRPr="0039400B">
              <w:rPr>
                <w:sz w:val="18"/>
                <w:szCs w:val="18"/>
                <w:lang w:val="en-GB"/>
              </w:rPr>
              <w:t>Additional reading recommended by the lecturer</w:t>
            </w:r>
          </w:p>
        </w:tc>
      </w:tr>
      <w:tr w:rsidR="004E0400" w:rsidRPr="004D621E" w14:paraId="4366A7E1" w14:textId="77777777" w:rsidTr="006A58A8">
        <w:trPr>
          <w:trHeight w:val="216"/>
        </w:trPr>
        <w:tc>
          <w:tcPr>
            <w:tcW w:w="7486" w:type="dxa"/>
            <w:tcBorders>
              <w:top w:val="single" w:sz="4" w:space="0" w:color="000000"/>
              <w:left w:val="single" w:sz="4" w:space="0" w:color="000000"/>
              <w:bottom w:val="single" w:sz="4" w:space="0" w:color="000000"/>
              <w:right w:val="single" w:sz="4" w:space="0" w:color="000000"/>
            </w:tcBorders>
            <w:shd w:val="clear" w:color="auto" w:fill="E6E6E6"/>
          </w:tcPr>
          <w:p w14:paraId="33A91048" w14:textId="77777777" w:rsidR="004E0400" w:rsidRPr="004D621E" w:rsidRDefault="004E0400" w:rsidP="004E0400">
            <w:pPr>
              <w:spacing w:after="0" w:line="276" w:lineRule="auto"/>
              <w:ind w:left="0" w:firstLine="0"/>
            </w:pPr>
            <w:proofErr w:type="spellStart"/>
            <w:r w:rsidRPr="004D621E">
              <w:lastRenderedPageBreak/>
              <w:t>Group</w:t>
            </w:r>
            <w:proofErr w:type="spellEnd"/>
            <w:r w:rsidRPr="004D621E">
              <w:t xml:space="preserve"> limit </w:t>
            </w:r>
          </w:p>
        </w:tc>
        <w:tc>
          <w:tcPr>
            <w:tcW w:w="1978" w:type="dxa"/>
            <w:tcBorders>
              <w:top w:val="single" w:sz="4" w:space="0" w:color="000000"/>
              <w:left w:val="single" w:sz="4" w:space="0" w:color="000000"/>
              <w:bottom w:val="single" w:sz="4" w:space="0" w:color="000000"/>
              <w:right w:val="single" w:sz="4" w:space="0" w:color="000000"/>
            </w:tcBorders>
            <w:shd w:val="clear" w:color="auto" w:fill="E6E6E6"/>
          </w:tcPr>
          <w:p w14:paraId="77E265C1" w14:textId="406469B3" w:rsidR="004E0400" w:rsidRPr="004D621E" w:rsidRDefault="004E0400" w:rsidP="004E0400">
            <w:pPr>
              <w:spacing w:after="0" w:line="276" w:lineRule="auto"/>
              <w:ind w:left="1" w:firstLine="0"/>
            </w:pPr>
          </w:p>
        </w:tc>
      </w:tr>
      <w:tr w:rsidR="004E0400" w:rsidRPr="004D621E" w14:paraId="18E0C2C6" w14:textId="77777777" w:rsidTr="006A58A8">
        <w:trPr>
          <w:trHeight w:val="216"/>
        </w:trPr>
        <w:tc>
          <w:tcPr>
            <w:tcW w:w="7486" w:type="dxa"/>
            <w:tcBorders>
              <w:top w:val="single" w:sz="4" w:space="0" w:color="000000"/>
              <w:left w:val="single" w:sz="4" w:space="0" w:color="000000"/>
              <w:bottom w:val="single" w:sz="4" w:space="0" w:color="000000"/>
              <w:right w:val="single" w:sz="4" w:space="0" w:color="000000"/>
            </w:tcBorders>
            <w:shd w:val="clear" w:color="auto" w:fill="E6E6E6"/>
          </w:tcPr>
          <w:p w14:paraId="54434BDD" w14:textId="77777777" w:rsidR="004E0400" w:rsidRPr="004D621E" w:rsidRDefault="004E0400" w:rsidP="004E0400">
            <w:pPr>
              <w:spacing w:after="0" w:line="276" w:lineRule="auto"/>
              <w:ind w:left="0" w:firstLine="0"/>
            </w:pPr>
            <w:r w:rsidRPr="004D621E">
              <w:t xml:space="preserve">Time </w:t>
            </w:r>
            <w:proofErr w:type="spellStart"/>
            <w:r w:rsidRPr="004D621E">
              <w:t>span</w:t>
            </w:r>
            <w:proofErr w:type="spellEnd"/>
          </w:p>
        </w:tc>
        <w:tc>
          <w:tcPr>
            <w:tcW w:w="1978" w:type="dxa"/>
            <w:tcBorders>
              <w:top w:val="single" w:sz="4" w:space="0" w:color="000000"/>
              <w:left w:val="single" w:sz="4" w:space="0" w:color="000000"/>
              <w:bottom w:val="single" w:sz="4" w:space="0" w:color="000000"/>
              <w:right w:val="single" w:sz="4" w:space="0" w:color="000000"/>
            </w:tcBorders>
            <w:shd w:val="clear" w:color="auto" w:fill="E6E6E6"/>
          </w:tcPr>
          <w:p w14:paraId="34C2310E" w14:textId="6737C966" w:rsidR="004E0400" w:rsidRPr="004D621E" w:rsidRDefault="004E0400" w:rsidP="004E0400">
            <w:pPr>
              <w:spacing w:after="0" w:line="276" w:lineRule="auto"/>
              <w:ind w:left="1" w:firstLine="0"/>
            </w:pPr>
          </w:p>
        </w:tc>
      </w:tr>
      <w:tr w:rsidR="004E0400" w:rsidRPr="004D621E" w14:paraId="322D0AF0" w14:textId="77777777" w:rsidTr="006A58A8">
        <w:trPr>
          <w:trHeight w:val="215"/>
        </w:trPr>
        <w:tc>
          <w:tcPr>
            <w:tcW w:w="7486" w:type="dxa"/>
            <w:tcBorders>
              <w:top w:val="single" w:sz="4" w:space="0" w:color="000000"/>
              <w:left w:val="single" w:sz="4" w:space="0" w:color="000000"/>
              <w:bottom w:val="single" w:sz="4" w:space="0" w:color="000000"/>
              <w:right w:val="single" w:sz="4" w:space="0" w:color="000000"/>
            </w:tcBorders>
            <w:shd w:val="clear" w:color="auto" w:fill="E6E6E6"/>
          </w:tcPr>
          <w:p w14:paraId="019CF3DC" w14:textId="77777777" w:rsidR="004E0400" w:rsidRPr="004D621E" w:rsidRDefault="004E0400" w:rsidP="004E0400">
            <w:pPr>
              <w:spacing w:after="0" w:line="276" w:lineRule="auto"/>
              <w:ind w:left="0" w:firstLine="0"/>
            </w:pPr>
            <w:proofErr w:type="spellStart"/>
            <w:r w:rsidRPr="004D621E">
              <w:t>Location</w:t>
            </w:r>
            <w:proofErr w:type="spellEnd"/>
          </w:p>
        </w:tc>
        <w:tc>
          <w:tcPr>
            <w:tcW w:w="1978" w:type="dxa"/>
            <w:tcBorders>
              <w:top w:val="single" w:sz="4" w:space="0" w:color="000000"/>
              <w:left w:val="single" w:sz="4" w:space="0" w:color="000000"/>
              <w:bottom w:val="single" w:sz="4" w:space="0" w:color="000000"/>
              <w:right w:val="single" w:sz="4" w:space="0" w:color="000000"/>
            </w:tcBorders>
            <w:shd w:val="clear" w:color="auto" w:fill="E6E6E6"/>
          </w:tcPr>
          <w:p w14:paraId="7D43EECC" w14:textId="623631EF" w:rsidR="004E0400" w:rsidRPr="004D621E" w:rsidRDefault="004E0400" w:rsidP="004E0400">
            <w:pPr>
              <w:spacing w:after="0" w:line="276" w:lineRule="auto"/>
              <w:ind w:left="1" w:firstLine="0"/>
            </w:pPr>
          </w:p>
        </w:tc>
      </w:tr>
    </w:tbl>
    <w:p w14:paraId="05095DC0" w14:textId="77777777" w:rsidR="004E0400" w:rsidRPr="004D621E" w:rsidRDefault="004E0400" w:rsidP="004E0400"/>
    <w:p w14:paraId="7AB67A45" w14:textId="77777777" w:rsidR="00912C71" w:rsidRDefault="00912C71"/>
    <w:sectPr w:rsidR="00912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531F0"/>
    <w:multiLevelType w:val="hybridMultilevel"/>
    <w:tmpl w:val="02B63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A8B2781"/>
    <w:multiLevelType w:val="hybridMultilevel"/>
    <w:tmpl w:val="B81EE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1B"/>
    <w:rsid w:val="004E0400"/>
    <w:rsid w:val="007D021B"/>
    <w:rsid w:val="00912C71"/>
    <w:rsid w:val="00D21D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6C0C"/>
  <w15:chartTrackingRefBased/>
  <w15:docId w15:val="{9309958F-B87B-4581-874B-881B9887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0400"/>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4E040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fontstyle01">
    <w:name w:val="fontstyle01"/>
    <w:rsid w:val="004E0400"/>
    <w:rPr>
      <w:rFonts w:ascii="LiberationSans" w:hAnsi="LiberationSans" w:hint="default"/>
      <w:b w:val="0"/>
      <w:bCs w:val="0"/>
      <w:i w:val="0"/>
      <w:iCs w:val="0"/>
      <w:color w:val="000000"/>
      <w:sz w:val="18"/>
      <w:szCs w:val="18"/>
    </w:rPr>
  </w:style>
  <w:style w:type="paragraph" w:styleId="Akapitzlist">
    <w:name w:val="List Paragraph"/>
    <w:basedOn w:val="Normalny"/>
    <w:uiPriority w:val="34"/>
    <w:qFormat/>
    <w:rsid w:val="004E0400"/>
    <w:pPr>
      <w:spacing w:after="200" w:line="276" w:lineRule="auto"/>
      <w:ind w:left="720" w:firstLine="0"/>
      <w:contextualSpacing/>
    </w:pPr>
    <w:rPr>
      <w:rFonts w:ascii="Calibri" w:eastAsia="Calibri" w:hAnsi="Calibri" w:cs="Times New Roman"/>
      <w:color w:val="auto"/>
      <w:lang w:eastAsia="en-US"/>
    </w:rPr>
  </w:style>
  <w:style w:type="character" w:styleId="HTML-cytat">
    <w:name w:val="HTML Cite"/>
    <w:uiPriority w:val="99"/>
    <w:unhideWhenUsed/>
    <w:rsid w:val="004E04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Yves_Pigneur" TargetMode="External"/><Relationship Id="rId3" Type="http://schemas.openxmlformats.org/officeDocument/2006/relationships/settings" Target="settings.xml"/><Relationship Id="rId7" Type="http://schemas.openxmlformats.org/officeDocument/2006/relationships/hyperlink" Target="https://en.wikipedia.org/wiki/John_Wiley_%26_S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modelgeneration.com/" TargetMode="External"/><Relationship Id="rId11" Type="http://schemas.openxmlformats.org/officeDocument/2006/relationships/fontTable" Target="fontTable.xml"/><Relationship Id="rId5" Type="http://schemas.openxmlformats.org/officeDocument/2006/relationships/hyperlink" Target="https://en.wikipedia.org/wiki/Yves_Pigneur" TargetMode="External"/><Relationship Id="rId10" Type="http://schemas.openxmlformats.org/officeDocument/2006/relationships/hyperlink" Target="https://en.wikipedia.org/wiki/John_Wiley_%26_Sons" TargetMode="External"/><Relationship Id="rId4" Type="http://schemas.openxmlformats.org/officeDocument/2006/relationships/webSettings" Target="webSettings.xml"/><Relationship Id="rId9" Type="http://schemas.openxmlformats.org/officeDocument/2006/relationships/hyperlink" Target="http://www.businessmodelgeneration.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945</Words>
  <Characters>5674</Characters>
  <Application>Microsoft Office Word</Application>
  <DocSecurity>0</DocSecurity>
  <Lines>47</Lines>
  <Paragraphs>13</Paragraphs>
  <ScaleCrop>false</ScaleCrop>
  <Company>Uniwersytet Warszawski</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Agata Król</cp:lastModifiedBy>
  <cp:revision>2</cp:revision>
  <dcterms:created xsi:type="dcterms:W3CDTF">2023-09-29T14:45:00Z</dcterms:created>
  <dcterms:modified xsi:type="dcterms:W3CDTF">2023-09-29T14:45:00Z</dcterms:modified>
</cp:coreProperties>
</file>