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5AEE" w14:textId="77777777" w:rsidR="003D11D1" w:rsidRPr="004D621E" w:rsidRDefault="003D11D1" w:rsidP="003D11D1">
      <w:pPr>
        <w:spacing w:line="276" w:lineRule="auto"/>
        <w:jc w:val="center"/>
        <w:rPr>
          <w:lang w:val="en-GB"/>
        </w:rPr>
      </w:pPr>
      <w:r w:rsidRPr="004D621E">
        <w:rPr>
          <w:lang w:val="en-GB"/>
        </w:rPr>
        <w:t>Course description form (syllabus form) – 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3AE143A3" w14:textId="77777777" w:rsidR="003D11D1" w:rsidRPr="004D621E" w:rsidRDefault="003D11D1" w:rsidP="003D11D1">
      <w:pPr>
        <w:spacing w:line="276" w:lineRule="auto"/>
        <w:rPr>
          <w:lang w:val="en-GB"/>
        </w:rPr>
      </w:pPr>
    </w:p>
    <w:p w14:paraId="6EECA29F" w14:textId="77777777" w:rsidR="003D11D1" w:rsidRPr="004D621E" w:rsidRDefault="003D11D1" w:rsidP="003D11D1">
      <w:pPr>
        <w:spacing w:line="276" w:lineRule="auto"/>
        <w:ind w:left="-5"/>
      </w:pPr>
      <w:r w:rsidRPr="004D621E">
        <w:rPr>
          <w:b/>
        </w:rPr>
        <w:t xml:space="preserve">A. General data </w:t>
      </w:r>
    </w:p>
    <w:tbl>
      <w:tblPr>
        <w:tblStyle w:val="TableGrid"/>
        <w:tblW w:w="9457" w:type="dxa"/>
        <w:tblInd w:w="-106" w:type="dxa"/>
        <w:tblCellMar>
          <w:left w:w="106" w:type="dxa"/>
          <w:right w:w="115" w:type="dxa"/>
        </w:tblCellMar>
        <w:tblLook w:val="04A0" w:firstRow="1" w:lastRow="0" w:firstColumn="1" w:lastColumn="0" w:noHBand="0" w:noVBand="1"/>
      </w:tblPr>
      <w:tblGrid>
        <w:gridCol w:w="1461"/>
        <w:gridCol w:w="917"/>
        <w:gridCol w:w="7372"/>
      </w:tblGrid>
      <w:tr w:rsidR="003D11D1" w:rsidRPr="004D621E" w14:paraId="13033E1E"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0727A8DF" w14:textId="77777777" w:rsidR="003D11D1" w:rsidRPr="004D621E" w:rsidRDefault="003D11D1" w:rsidP="00294715">
            <w:pPr>
              <w:spacing w:line="276" w:lineRule="auto"/>
              <w:ind w:left="6"/>
              <w:jc w:val="center"/>
            </w:pPr>
            <w:r w:rsidRPr="004D621E">
              <w:rPr>
                <w:b/>
              </w:rPr>
              <w:t>Name of the field</w:t>
            </w:r>
          </w:p>
        </w:tc>
        <w:tc>
          <w:tcPr>
            <w:tcW w:w="1985" w:type="dxa"/>
            <w:tcBorders>
              <w:top w:val="single" w:sz="4" w:space="0" w:color="000000"/>
              <w:left w:val="single" w:sz="4" w:space="0" w:color="000000"/>
              <w:bottom w:val="single" w:sz="4" w:space="0" w:color="000000"/>
              <w:right w:val="single" w:sz="4" w:space="0" w:color="000000"/>
            </w:tcBorders>
          </w:tcPr>
          <w:p w14:paraId="17863746" w14:textId="77777777" w:rsidR="003D11D1" w:rsidRPr="004D621E" w:rsidRDefault="003D11D1" w:rsidP="00294715">
            <w:pPr>
              <w:spacing w:line="276" w:lineRule="auto"/>
              <w:ind w:left="6"/>
              <w:jc w:val="center"/>
            </w:pPr>
            <w:r w:rsidRPr="004D621E">
              <w:rPr>
                <w:b/>
              </w:rPr>
              <w:t xml:space="preserve">Content </w:t>
            </w:r>
          </w:p>
        </w:tc>
      </w:tr>
      <w:tr w:rsidR="003D11D1" w:rsidRPr="004D621E" w14:paraId="61327867" w14:textId="77777777" w:rsidTr="00294715">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7E72B586" w14:textId="77777777" w:rsidR="003D11D1" w:rsidRPr="004D621E" w:rsidRDefault="003D11D1" w:rsidP="00294715">
            <w:pPr>
              <w:spacing w:line="276" w:lineRule="auto"/>
            </w:pPr>
            <w:r w:rsidRPr="004D621E">
              <w:t>Course title</w:t>
            </w:r>
          </w:p>
        </w:tc>
        <w:tc>
          <w:tcPr>
            <w:tcW w:w="1985" w:type="dxa"/>
            <w:tcBorders>
              <w:top w:val="single" w:sz="4" w:space="0" w:color="000000"/>
              <w:left w:val="single" w:sz="4" w:space="0" w:color="000000"/>
              <w:bottom w:val="single" w:sz="4" w:space="0" w:color="000000"/>
              <w:right w:val="single" w:sz="4" w:space="0" w:color="000000"/>
            </w:tcBorders>
          </w:tcPr>
          <w:p w14:paraId="11AAD177"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lang w:val="en-US"/>
              </w:rPr>
              <w:t>Sustainable Development and the Future of Work</w:t>
            </w:r>
          </w:p>
        </w:tc>
      </w:tr>
      <w:tr w:rsidR="003D11D1" w:rsidRPr="004D621E" w14:paraId="1F093770"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841EDC5" w14:textId="77777777" w:rsidR="003D11D1" w:rsidRPr="004D621E" w:rsidRDefault="003D11D1" w:rsidP="00294715">
            <w:pPr>
              <w:spacing w:line="276" w:lineRule="auto"/>
            </w:pPr>
            <w:r w:rsidRPr="004D621E">
              <w:t>Organizational unit:</w:t>
            </w:r>
          </w:p>
        </w:tc>
        <w:tc>
          <w:tcPr>
            <w:tcW w:w="1985" w:type="dxa"/>
            <w:tcBorders>
              <w:top w:val="single" w:sz="4" w:space="0" w:color="000000"/>
              <w:left w:val="single" w:sz="4" w:space="0" w:color="000000"/>
              <w:bottom w:val="single" w:sz="4" w:space="0" w:color="000000"/>
              <w:right w:val="single" w:sz="4" w:space="0" w:color="000000"/>
            </w:tcBorders>
          </w:tcPr>
          <w:p w14:paraId="444B7D0D"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lang w:val="en-US"/>
              </w:rPr>
              <w:t>Faculty of Management</w:t>
            </w:r>
          </w:p>
        </w:tc>
      </w:tr>
      <w:tr w:rsidR="003D11D1" w:rsidRPr="004D621E" w14:paraId="5B579C7B" w14:textId="77777777" w:rsidTr="00294715">
        <w:trPr>
          <w:trHeight w:val="217"/>
        </w:trPr>
        <w:tc>
          <w:tcPr>
            <w:tcW w:w="7472" w:type="dxa"/>
            <w:gridSpan w:val="2"/>
            <w:tcBorders>
              <w:top w:val="single" w:sz="4" w:space="0" w:color="000000"/>
              <w:left w:val="single" w:sz="4" w:space="0" w:color="000000"/>
              <w:bottom w:val="single" w:sz="4" w:space="0" w:color="000000"/>
              <w:right w:val="single" w:sz="4" w:space="0" w:color="000000"/>
            </w:tcBorders>
          </w:tcPr>
          <w:p w14:paraId="3FA083C0" w14:textId="77777777" w:rsidR="003D11D1" w:rsidRPr="004D621E" w:rsidRDefault="003D11D1" w:rsidP="00294715">
            <w:pPr>
              <w:spacing w:line="276" w:lineRule="auto"/>
              <w:rPr>
                <w:lang w:val="en-GB"/>
              </w:rPr>
            </w:pPr>
            <w:r w:rsidRPr="004D621E">
              <w:rPr>
                <w:lang w:val="en-GB"/>
              </w:rPr>
              <w:t>Organizational unit where the course is offered:</w:t>
            </w:r>
          </w:p>
        </w:tc>
        <w:tc>
          <w:tcPr>
            <w:tcW w:w="1985" w:type="dxa"/>
            <w:tcBorders>
              <w:top w:val="single" w:sz="4" w:space="0" w:color="000000"/>
              <w:left w:val="single" w:sz="4" w:space="0" w:color="000000"/>
              <w:bottom w:val="single" w:sz="4" w:space="0" w:color="000000"/>
              <w:right w:val="single" w:sz="4" w:space="0" w:color="000000"/>
            </w:tcBorders>
          </w:tcPr>
          <w:p w14:paraId="0BEB4235" w14:textId="77777777" w:rsidR="003D11D1" w:rsidRPr="00195F21" w:rsidRDefault="003D11D1" w:rsidP="00294715">
            <w:pPr>
              <w:spacing w:line="276" w:lineRule="auto"/>
              <w:ind w:left="1"/>
              <w:rPr>
                <w:rFonts w:asciiTheme="minorHAnsi" w:hAnsiTheme="minorHAnsi" w:cstheme="minorHAnsi"/>
                <w:sz w:val="18"/>
                <w:szCs w:val="18"/>
                <w:lang w:val="en-GB"/>
              </w:rPr>
            </w:pPr>
            <w:r w:rsidRPr="00195F21">
              <w:rPr>
                <w:rFonts w:asciiTheme="minorHAnsi" w:hAnsiTheme="minorHAnsi" w:cstheme="minorHAnsi"/>
                <w:sz w:val="18"/>
                <w:szCs w:val="18"/>
                <w:lang w:val="en-US"/>
              </w:rPr>
              <w:t>Faculty of Management</w:t>
            </w:r>
          </w:p>
        </w:tc>
      </w:tr>
      <w:tr w:rsidR="003D11D1" w:rsidRPr="004D621E" w14:paraId="4815072B" w14:textId="77777777" w:rsidTr="00294715">
        <w:trPr>
          <w:trHeight w:val="214"/>
        </w:trPr>
        <w:tc>
          <w:tcPr>
            <w:tcW w:w="74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B1B017C" w14:textId="77777777" w:rsidR="003D11D1" w:rsidRPr="004D621E" w:rsidRDefault="003D11D1" w:rsidP="00294715">
            <w:pPr>
              <w:spacing w:line="276" w:lineRule="auto"/>
            </w:pPr>
            <w:r w:rsidRPr="004D621E">
              <w:t>Course ID</w:t>
            </w:r>
          </w:p>
        </w:tc>
        <w:tc>
          <w:tcPr>
            <w:tcW w:w="1985" w:type="dxa"/>
            <w:tcBorders>
              <w:top w:val="single" w:sz="4" w:space="0" w:color="000000"/>
              <w:left w:val="single" w:sz="4" w:space="0" w:color="000000"/>
              <w:bottom w:val="single" w:sz="4" w:space="0" w:color="000000"/>
              <w:right w:val="single" w:sz="4" w:space="0" w:color="000000"/>
            </w:tcBorders>
            <w:shd w:val="clear" w:color="auto" w:fill="CCCCCC"/>
          </w:tcPr>
          <w:p w14:paraId="6614D3FA"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rPr>
              <w:t xml:space="preserve"> xxx</w:t>
            </w:r>
          </w:p>
        </w:tc>
      </w:tr>
      <w:tr w:rsidR="003D11D1" w:rsidRPr="004D621E" w14:paraId="5711F3DF" w14:textId="77777777" w:rsidTr="00294715">
        <w:trPr>
          <w:trHeight w:val="220"/>
        </w:trPr>
        <w:tc>
          <w:tcPr>
            <w:tcW w:w="7472" w:type="dxa"/>
            <w:gridSpan w:val="2"/>
            <w:tcBorders>
              <w:top w:val="single" w:sz="4" w:space="0" w:color="000000"/>
              <w:left w:val="single" w:sz="4" w:space="0" w:color="000000"/>
              <w:bottom w:val="single" w:sz="4" w:space="0" w:color="000000"/>
              <w:right w:val="single" w:sz="4" w:space="0" w:color="000000"/>
            </w:tcBorders>
          </w:tcPr>
          <w:p w14:paraId="69C0E54B" w14:textId="77777777" w:rsidR="003D11D1" w:rsidRPr="004D621E" w:rsidRDefault="003D11D1" w:rsidP="00294715">
            <w:pPr>
              <w:spacing w:line="276" w:lineRule="auto"/>
            </w:pPr>
            <w:r w:rsidRPr="004D621E">
              <w:t>Erasmus code / ISCED</w:t>
            </w:r>
          </w:p>
        </w:tc>
        <w:tc>
          <w:tcPr>
            <w:tcW w:w="1985" w:type="dxa"/>
            <w:tcBorders>
              <w:top w:val="single" w:sz="4" w:space="0" w:color="000000"/>
              <w:left w:val="single" w:sz="4" w:space="0" w:color="000000"/>
              <w:bottom w:val="single" w:sz="4" w:space="0" w:color="000000"/>
              <w:right w:val="single" w:sz="4" w:space="0" w:color="000000"/>
            </w:tcBorders>
          </w:tcPr>
          <w:p w14:paraId="282964EF"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b/>
                <w:sz w:val="18"/>
                <w:szCs w:val="18"/>
              </w:rPr>
              <w:t xml:space="preserve"> 10500</w:t>
            </w:r>
          </w:p>
        </w:tc>
      </w:tr>
      <w:tr w:rsidR="003D11D1" w:rsidRPr="004D621E" w14:paraId="1BACE7BA" w14:textId="77777777" w:rsidTr="00294715">
        <w:trPr>
          <w:trHeight w:val="215"/>
        </w:trPr>
        <w:tc>
          <w:tcPr>
            <w:tcW w:w="74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66C5A40D" w14:textId="77777777" w:rsidR="003D11D1" w:rsidRPr="004D621E" w:rsidRDefault="003D11D1" w:rsidP="00294715">
            <w:pPr>
              <w:spacing w:line="276" w:lineRule="auto"/>
            </w:pPr>
            <w:r w:rsidRPr="004D621E">
              <w:t>Course groups</w:t>
            </w:r>
          </w:p>
        </w:tc>
        <w:tc>
          <w:tcPr>
            <w:tcW w:w="1985" w:type="dxa"/>
            <w:tcBorders>
              <w:top w:val="single" w:sz="4" w:space="0" w:color="000000"/>
              <w:left w:val="single" w:sz="4" w:space="0" w:color="000000"/>
              <w:bottom w:val="single" w:sz="4" w:space="0" w:color="000000"/>
              <w:right w:val="single" w:sz="4" w:space="0" w:color="000000"/>
            </w:tcBorders>
            <w:shd w:val="clear" w:color="auto" w:fill="CCCCCC"/>
          </w:tcPr>
          <w:p w14:paraId="47337218"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rPr>
              <w:t xml:space="preserve"> xxx</w:t>
            </w:r>
          </w:p>
        </w:tc>
      </w:tr>
      <w:tr w:rsidR="003D11D1" w:rsidRPr="004D621E" w14:paraId="5624F09B" w14:textId="77777777" w:rsidTr="00294715">
        <w:trPr>
          <w:trHeight w:val="217"/>
        </w:trPr>
        <w:tc>
          <w:tcPr>
            <w:tcW w:w="7472" w:type="dxa"/>
            <w:gridSpan w:val="2"/>
            <w:tcBorders>
              <w:top w:val="single" w:sz="4" w:space="0" w:color="000000"/>
              <w:left w:val="single" w:sz="4" w:space="0" w:color="000000"/>
              <w:bottom w:val="single" w:sz="4" w:space="0" w:color="000000"/>
              <w:right w:val="single" w:sz="4" w:space="0" w:color="000000"/>
            </w:tcBorders>
          </w:tcPr>
          <w:p w14:paraId="5342785A" w14:textId="77777777" w:rsidR="003D11D1" w:rsidRPr="004D621E" w:rsidRDefault="003D11D1" w:rsidP="00294715">
            <w:pPr>
              <w:spacing w:line="276" w:lineRule="auto"/>
              <w:rPr>
                <w:lang w:val="en-GB"/>
              </w:rPr>
            </w:pPr>
            <w:r w:rsidRPr="004D621E">
              <w:rPr>
                <w:lang w:val="en-GB"/>
              </w:rPr>
              <w:t xml:space="preserve">Period when the course is offered </w:t>
            </w:r>
          </w:p>
        </w:tc>
        <w:tc>
          <w:tcPr>
            <w:tcW w:w="1985" w:type="dxa"/>
            <w:tcBorders>
              <w:top w:val="single" w:sz="4" w:space="0" w:color="000000"/>
              <w:left w:val="single" w:sz="4" w:space="0" w:color="000000"/>
              <w:bottom w:val="single" w:sz="4" w:space="0" w:color="000000"/>
              <w:right w:val="single" w:sz="4" w:space="0" w:color="000000"/>
            </w:tcBorders>
          </w:tcPr>
          <w:p w14:paraId="380FEDDC" w14:textId="77777777" w:rsidR="003D11D1" w:rsidRPr="00195F21" w:rsidRDefault="003D11D1" w:rsidP="00294715">
            <w:pPr>
              <w:spacing w:line="276" w:lineRule="auto"/>
              <w:ind w:left="1"/>
              <w:rPr>
                <w:rFonts w:asciiTheme="minorHAnsi" w:hAnsiTheme="minorHAnsi" w:cstheme="minorHAnsi"/>
                <w:sz w:val="18"/>
                <w:szCs w:val="18"/>
                <w:lang w:val="en-GB"/>
              </w:rPr>
            </w:pPr>
            <w:r w:rsidRPr="00195F21">
              <w:rPr>
                <w:rFonts w:asciiTheme="minorHAnsi" w:hAnsiTheme="minorHAnsi" w:cstheme="minorHAnsi"/>
                <w:sz w:val="18"/>
                <w:szCs w:val="18"/>
                <w:lang w:val="en-GB"/>
              </w:rPr>
              <w:t xml:space="preserve"> </w:t>
            </w:r>
            <w:r w:rsidRPr="00195F21">
              <w:rPr>
                <w:rFonts w:asciiTheme="minorHAnsi" w:hAnsiTheme="minorHAnsi" w:cstheme="minorHAnsi"/>
                <w:sz w:val="18"/>
                <w:szCs w:val="18"/>
              </w:rPr>
              <w:t>Winter semester</w:t>
            </w:r>
          </w:p>
        </w:tc>
      </w:tr>
      <w:tr w:rsidR="003D11D1" w:rsidRPr="004D621E" w14:paraId="0047993B"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22F426C" w14:textId="77777777" w:rsidR="003D11D1" w:rsidRPr="004D621E" w:rsidRDefault="003D11D1" w:rsidP="00294715">
            <w:pPr>
              <w:spacing w:line="276" w:lineRule="auto"/>
            </w:pPr>
            <w:r w:rsidRPr="004D621E">
              <w:t>Short description</w:t>
            </w:r>
          </w:p>
        </w:tc>
        <w:tc>
          <w:tcPr>
            <w:tcW w:w="1985" w:type="dxa"/>
            <w:tcBorders>
              <w:top w:val="single" w:sz="4" w:space="0" w:color="000000"/>
              <w:left w:val="single" w:sz="4" w:space="0" w:color="000000"/>
              <w:bottom w:val="single" w:sz="4" w:space="0" w:color="000000"/>
              <w:right w:val="single" w:sz="4" w:space="0" w:color="000000"/>
            </w:tcBorders>
          </w:tcPr>
          <w:p w14:paraId="4A141A73"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lang w:val="en-US"/>
              </w:rPr>
              <w:t>Classes concern concepts and problems related to the labor market, but in a generally universal perspective, e.g. the goals of sustainable development, work in sustainable development, decent jobs, the level of income and employment in the world, barriers to employment, tightening the opportunities for development and future of the work.</w:t>
            </w:r>
            <w:r w:rsidRPr="00195F21">
              <w:rPr>
                <w:rFonts w:asciiTheme="minorHAnsi" w:hAnsiTheme="minorHAnsi" w:cstheme="minorHAnsi"/>
                <w:sz w:val="18"/>
                <w:szCs w:val="18"/>
              </w:rPr>
              <w:t xml:space="preserve"> </w:t>
            </w:r>
          </w:p>
        </w:tc>
      </w:tr>
      <w:tr w:rsidR="003D11D1" w:rsidRPr="004D621E" w14:paraId="6FCDFFB8"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55CE0BAD" w14:textId="77777777" w:rsidR="003D11D1" w:rsidRPr="004D621E" w:rsidRDefault="003D11D1" w:rsidP="00294715">
            <w:pPr>
              <w:spacing w:line="276" w:lineRule="auto"/>
            </w:pPr>
            <w:r w:rsidRPr="004D621E">
              <w:t>Type of course:</w:t>
            </w:r>
          </w:p>
        </w:tc>
        <w:tc>
          <w:tcPr>
            <w:tcW w:w="1985" w:type="dxa"/>
            <w:tcBorders>
              <w:top w:val="single" w:sz="4" w:space="0" w:color="000000"/>
              <w:left w:val="single" w:sz="4" w:space="0" w:color="000000"/>
              <w:bottom w:val="single" w:sz="4" w:space="0" w:color="000000"/>
              <w:right w:val="single" w:sz="4" w:space="0" w:color="000000"/>
            </w:tcBorders>
          </w:tcPr>
          <w:p w14:paraId="5CA2E23C"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rPr>
              <w:t>Seminar/conversatory</w:t>
            </w:r>
          </w:p>
        </w:tc>
      </w:tr>
      <w:tr w:rsidR="003D11D1" w:rsidRPr="004D621E" w14:paraId="4C3A26ED" w14:textId="77777777" w:rsidTr="00294715">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4CD83393" w14:textId="77777777" w:rsidR="003D11D1" w:rsidRPr="004D621E" w:rsidRDefault="003D11D1" w:rsidP="00294715">
            <w:pPr>
              <w:spacing w:line="276" w:lineRule="auto"/>
            </w:pPr>
            <w:r w:rsidRPr="004D621E">
              <w:t>Full description</w:t>
            </w:r>
          </w:p>
        </w:tc>
        <w:tc>
          <w:tcPr>
            <w:tcW w:w="1985" w:type="dxa"/>
            <w:tcBorders>
              <w:top w:val="single" w:sz="4" w:space="0" w:color="000000"/>
              <w:left w:val="single" w:sz="4" w:space="0" w:color="000000"/>
              <w:bottom w:val="single" w:sz="4" w:space="0" w:color="000000"/>
              <w:right w:val="single" w:sz="4" w:space="0" w:color="000000"/>
            </w:tcBorders>
          </w:tcPr>
          <w:p w14:paraId="1D3F6074"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sz w:val="18"/>
                <w:szCs w:val="18"/>
              </w:rPr>
              <w:t xml:space="preserve"> </w:t>
            </w:r>
            <w:r w:rsidRPr="00195F21">
              <w:rPr>
                <w:rFonts w:asciiTheme="minorHAnsi" w:hAnsiTheme="minorHAnsi" w:cstheme="minorHAnsi"/>
                <w:sz w:val="18"/>
                <w:szCs w:val="18"/>
                <w:lang w:val="en-US"/>
              </w:rPr>
              <w:t>Classes concern concepts and problems related to the labor market, but in a generally universal perspective, e.g. the goals of sustainable development, work in sustainable development, decent jobs, the level of income and employment in the world, barriers to employment, tightening the opportunities for development and future of the work.</w:t>
            </w:r>
          </w:p>
          <w:p w14:paraId="2363F1A6"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lang w:val="en-US"/>
              </w:rPr>
              <w:t>Classes will cover issues of social inclusion, equality and sustainable economic growth, full and productive employment and decent work for all. Topics covered include structural changes in the economy and work, job challenges, the modern welfare state and the future of work, women's employment, and child labor.</w:t>
            </w:r>
          </w:p>
        </w:tc>
      </w:tr>
      <w:tr w:rsidR="003D11D1" w:rsidRPr="004D621E" w14:paraId="1B81661C" w14:textId="77777777" w:rsidTr="00294715">
        <w:trPr>
          <w:trHeight w:val="216"/>
        </w:trPr>
        <w:tc>
          <w:tcPr>
            <w:tcW w:w="1493" w:type="dxa"/>
            <w:vMerge w:val="restart"/>
            <w:tcBorders>
              <w:top w:val="single" w:sz="4" w:space="0" w:color="000000"/>
              <w:left w:val="single" w:sz="4" w:space="0" w:color="000000"/>
              <w:bottom w:val="single" w:sz="4" w:space="0" w:color="000000"/>
              <w:right w:val="single" w:sz="4" w:space="0" w:color="000000"/>
            </w:tcBorders>
          </w:tcPr>
          <w:p w14:paraId="6DF41FB9" w14:textId="77777777" w:rsidR="003D11D1" w:rsidRPr="004D621E" w:rsidRDefault="003D11D1" w:rsidP="00294715">
            <w:pPr>
              <w:spacing w:line="276" w:lineRule="auto"/>
            </w:pPr>
            <w:r w:rsidRPr="004D621E">
              <w:t>Prerequisites</w:t>
            </w:r>
          </w:p>
        </w:tc>
        <w:tc>
          <w:tcPr>
            <w:tcW w:w="5979" w:type="dxa"/>
            <w:tcBorders>
              <w:top w:val="single" w:sz="4" w:space="0" w:color="000000"/>
              <w:left w:val="single" w:sz="4" w:space="0" w:color="000000"/>
              <w:bottom w:val="single" w:sz="4" w:space="0" w:color="000000"/>
              <w:right w:val="single" w:sz="4" w:space="0" w:color="000000"/>
            </w:tcBorders>
          </w:tcPr>
          <w:p w14:paraId="4971DCF0" w14:textId="77777777" w:rsidR="003D11D1" w:rsidRPr="004D621E" w:rsidRDefault="003D11D1" w:rsidP="00294715">
            <w:pPr>
              <w:spacing w:line="276" w:lineRule="auto"/>
              <w:ind w:left="2"/>
            </w:pPr>
            <w:r w:rsidRPr="004D621E">
              <w:t xml:space="preserve">Formal </w:t>
            </w:r>
          </w:p>
        </w:tc>
        <w:tc>
          <w:tcPr>
            <w:tcW w:w="1985" w:type="dxa"/>
            <w:tcBorders>
              <w:top w:val="single" w:sz="4" w:space="0" w:color="000000"/>
              <w:left w:val="single" w:sz="4" w:space="0" w:color="000000"/>
              <w:bottom w:val="single" w:sz="4" w:space="0" w:color="000000"/>
              <w:right w:val="single" w:sz="4" w:space="0" w:color="000000"/>
            </w:tcBorders>
          </w:tcPr>
          <w:p w14:paraId="3035D036"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rPr>
              <w:t xml:space="preserve"> X</w:t>
            </w:r>
          </w:p>
        </w:tc>
      </w:tr>
      <w:tr w:rsidR="003D11D1" w:rsidRPr="004D621E" w14:paraId="1DF20089" w14:textId="77777777" w:rsidTr="00294715">
        <w:trPr>
          <w:trHeight w:val="216"/>
        </w:trPr>
        <w:tc>
          <w:tcPr>
            <w:tcW w:w="0" w:type="auto"/>
            <w:vMerge/>
            <w:tcBorders>
              <w:top w:val="nil"/>
              <w:left w:val="single" w:sz="4" w:space="0" w:color="000000"/>
              <w:bottom w:val="single" w:sz="4" w:space="0" w:color="000000"/>
              <w:right w:val="single" w:sz="4" w:space="0" w:color="000000"/>
            </w:tcBorders>
          </w:tcPr>
          <w:p w14:paraId="4E370661" w14:textId="77777777" w:rsidR="003D11D1" w:rsidRPr="004D621E" w:rsidRDefault="003D11D1" w:rsidP="00294715">
            <w:pPr>
              <w:spacing w:after="160" w:line="276" w:lineRule="auto"/>
            </w:pPr>
          </w:p>
        </w:tc>
        <w:tc>
          <w:tcPr>
            <w:tcW w:w="5979" w:type="dxa"/>
            <w:tcBorders>
              <w:top w:val="single" w:sz="4" w:space="0" w:color="000000"/>
              <w:left w:val="single" w:sz="4" w:space="0" w:color="000000"/>
              <w:bottom w:val="single" w:sz="4" w:space="0" w:color="000000"/>
              <w:right w:val="single" w:sz="4" w:space="0" w:color="000000"/>
            </w:tcBorders>
          </w:tcPr>
          <w:p w14:paraId="2FFC98A5" w14:textId="77777777" w:rsidR="003D11D1" w:rsidRPr="004D621E" w:rsidRDefault="003D11D1" w:rsidP="00294715">
            <w:pPr>
              <w:spacing w:line="276" w:lineRule="auto"/>
              <w:ind w:left="2"/>
            </w:pPr>
            <w:r w:rsidRPr="004D621E">
              <w:t xml:space="preserve">Initial </w:t>
            </w:r>
          </w:p>
        </w:tc>
        <w:tc>
          <w:tcPr>
            <w:tcW w:w="1985" w:type="dxa"/>
            <w:tcBorders>
              <w:top w:val="single" w:sz="4" w:space="0" w:color="000000"/>
              <w:left w:val="single" w:sz="4" w:space="0" w:color="000000"/>
              <w:bottom w:val="single" w:sz="4" w:space="0" w:color="000000"/>
              <w:right w:val="single" w:sz="4" w:space="0" w:color="000000"/>
            </w:tcBorders>
          </w:tcPr>
          <w:p w14:paraId="0878D0E1"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rPr>
              <w:t xml:space="preserve"> X</w:t>
            </w:r>
          </w:p>
        </w:tc>
      </w:tr>
      <w:tr w:rsidR="003D11D1" w:rsidRPr="004D621E" w14:paraId="1E594F8E"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80B5578" w14:textId="77777777" w:rsidR="003D11D1" w:rsidRPr="004D621E" w:rsidRDefault="003D11D1" w:rsidP="00294715">
            <w:pPr>
              <w:spacing w:line="276" w:lineRule="auto"/>
            </w:pPr>
            <w:r w:rsidRPr="004D621E">
              <w:t>Learning outcomes</w:t>
            </w:r>
          </w:p>
        </w:tc>
        <w:tc>
          <w:tcPr>
            <w:tcW w:w="1985" w:type="dxa"/>
            <w:tcBorders>
              <w:top w:val="single" w:sz="4" w:space="0" w:color="000000"/>
              <w:left w:val="single" w:sz="4" w:space="0" w:color="000000"/>
              <w:bottom w:val="single" w:sz="4" w:space="0" w:color="000000"/>
              <w:right w:val="single" w:sz="4" w:space="0" w:color="000000"/>
            </w:tcBorders>
          </w:tcPr>
          <w:p w14:paraId="15DAC44C"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sz w:val="18"/>
                <w:szCs w:val="18"/>
              </w:rPr>
              <w:t xml:space="preserve"> </w:t>
            </w:r>
            <w:r w:rsidRPr="00195F21">
              <w:rPr>
                <w:rFonts w:asciiTheme="minorHAnsi" w:hAnsiTheme="minorHAnsi" w:cstheme="minorHAnsi"/>
                <w:sz w:val="18"/>
                <w:szCs w:val="18"/>
                <w:lang w:val="en-US"/>
              </w:rPr>
              <w:t>After completing the course, the student:</w:t>
            </w:r>
          </w:p>
          <w:p w14:paraId="04A95A13"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sz w:val="18"/>
                <w:szCs w:val="18"/>
                <w:lang w:val="en-US"/>
              </w:rPr>
              <w:t>- knows the basic concepts of sustainable development</w:t>
            </w:r>
          </w:p>
          <w:p w14:paraId="6FF142CC"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sz w:val="18"/>
                <w:szCs w:val="18"/>
                <w:lang w:val="en-US"/>
              </w:rPr>
              <w:t>- knows the basic concepts of the labor market</w:t>
            </w:r>
          </w:p>
          <w:p w14:paraId="159C7948"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sz w:val="18"/>
                <w:szCs w:val="18"/>
                <w:lang w:val="en-US"/>
              </w:rPr>
              <w:t>- knows the basic phenomena that will be a challenge for work in the future</w:t>
            </w:r>
          </w:p>
          <w:p w14:paraId="2EE58BA9"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sz w:val="18"/>
                <w:szCs w:val="18"/>
                <w:lang w:val="en-US"/>
              </w:rPr>
              <w:t>- recognizes the phenomena related to precarious work or work that does not provide a decent income</w:t>
            </w:r>
          </w:p>
          <w:p w14:paraId="372B9754"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lang w:val="en-US"/>
              </w:rPr>
              <w:t>- understands the importance of the sustainable development goals</w:t>
            </w:r>
          </w:p>
        </w:tc>
      </w:tr>
      <w:tr w:rsidR="003D11D1" w:rsidRPr="004D621E" w14:paraId="497D57BB"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34DAC7D" w14:textId="77777777" w:rsidR="003D11D1" w:rsidRPr="004D621E" w:rsidRDefault="003D11D1" w:rsidP="00294715">
            <w:pPr>
              <w:spacing w:line="276" w:lineRule="auto"/>
              <w:rPr>
                <w:lang w:val="en-GB"/>
              </w:rPr>
            </w:pPr>
            <w:r w:rsidRPr="004D621E">
              <w:rPr>
                <w:lang w:val="en-GB"/>
              </w:rPr>
              <w:t>ECTS credit allocation (and other scores)</w:t>
            </w:r>
          </w:p>
        </w:tc>
        <w:tc>
          <w:tcPr>
            <w:tcW w:w="1985" w:type="dxa"/>
            <w:tcBorders>
              <w:top w:val="single" w:sz="4" w:space="0" w:color="000000"/>
              <w:left w:val="single" w:sz="4" w:space="0" w:color="000000"/>
              <w:bottom w:val="single" w:sz="4" w:space="0" w:color="000000"/>
              <w:right w:val="single" w:sz="4" w:space="0" w:color="000000"/>
            </w:tcBorders>
          </w:tcPr>
          <w:p w14:paraId="35DF1033" w14:textId="77777777" w:rsidR="003D11D1" w:rsidRPr="00195F21" w:rsidRDefault="003D11D1" w:rsidP="00294715">
            <w:pPr>
              <w:spacing w:line="276" w:lineRule="auto"/>
              <w:ind w:left="1"/>
              <w:rPr>
                <w:rFonts w:asciiTheme="minorHAnsi" w:hAnsiTheme="minorHAnsi" w:cstheme="minorHAnsi"/>
                <w:sz w:val="18"/>
                <w:szCs w:val="18"/>
                <w:lang w:val="en-GB"/>
              </w:rPr>
            </w:pPr>
            <w:r w:rsidRPr="00195F21">
              <w:rPr>
                <w:rFonts w:asciiTheme="minorHAnsi" w:hAnsiTheme="minorHAnsi" w:cstheme="minorHAnsi"/>
                <w:sz w:val="18"/>
                <w:szCs w:val="18"/>
                <w:lang w:val="en-GB"/>
              </w:rPr>
              <w:t xml:space="preserve"> 2 ECTS</w:t>
            </w:r>
          </w:p>
        </w:tc>
      </w:tr>
      <w:tr w:rsidR="003D11D1" w:rsidRPr="004D621E" w14:paraId="11724491" w14:textId="77777777" w:rsidTr="00294715">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689B8DA7" w14:textId="77777777" w:rsidR="003D11D1" w:rsidRPr="004D621E" w:rsidRDefault="003D11D1" w:rsidP="00294715">
            <w:pPr>
              <w:spacing w:line="276" w:lineRule="auto"/>
              <w:rPr>
                <w:lang w:val="en-GB"/>
              </w:rPr>
            </w:pPr>
            <w:r w:rsidRPr="004D621E">
              <w:rPr>
                <w:lang w:val="en-GB"/>
              </w:rPr>
              <w:t>Assessment methods and assessment criteria</w:t>
            </w:r>
          </w:p>
        </w:tc>
        <w:tc>
          <w:tcPr>
            <w:tcW w:w="1985" w:type="dxa"/>
            <w:tcBorders>
              <w:top w:val="single" w:sz="4" w:space="0" w:color="000000"/>
              <w:left w:val="single" w:sz="4" w:space="0" w:color="000000"/>
              <w:bottom w:val="single" w:sz="4" w:space="0" w:color="000000"/>
              <w:right w:val="single" w:sz="4" w:space="0" w:color="000000"/>
            </w:tcBorders>
          </w:tcPr>
          <w:p w14:paraId="32962F03" w14:textId="77777777" w:rsidR="003D11D1" w:rsidRPr="00195F21" w:rsidRDefault="003D11D1" w:rsidP="00294715">
            <w:pPr>
              <w:jc w:val="both"/>
              <w:rPr>
                <w:rFonts w:asciiTheme="minorHAnsi" w:hAnsiTheme="minorHAnsi" w:cstheme="minorHAnsi"/>
                <w:sz w:val="18"/>
                <w:szCs w:val="18"/>
                <w:lang w:val="en-US"/>
              </w:rPr>
            </w:pPr>
            <w:r w:rsidRPr="00195F21">
              <w:rPr>
                <w:rFonts w:asciiTheme="minorHAnsi" w:hAnsiTheme="minorHAnsi" w:cstheme="minorHAnsi"/>
                <w:color w:val="007F00"/>
                <w:sz w:val="18"/>
                <w:szCs w:val="18"/>
                <w:lang w:val="en-GB"/>
              </w:rPr>
              <w:t xml:space="preserve"> </w:t>
            </w:r>
            <w:r w:rsidRPr="00195F21">
              <w:rPr>
                <w:rFonts w:asciiTheme="minorHAnsi" w:hAnsiTheme="minorHAnsi" w:cstheme="minorHAnsi"/>
                <w:sz w:val="18"/>
                <w:szCs w:val="18"/>
                <w:lang w:val="en-US"/>
              </w:rPr>
              <w:t>Active participation in classes, current assessment -60 points, test - 40 points, additional work - essay on a given topic 20 points</w:t>
            </w:r>
          </w:p>
          <w:p w14:paraId="46965CC8" w14:textId="77777777" w:rsidR="003D11D1" w:rsidRPr="00195F21" w:rsidRDefault="003D11D1" w:rsidP="00294715">
            <w:pPr>
              <w:spacing w:line="276" w:lineRule="auto"/>
              <w:ind w:left="1"/>
              <w:rPr>
                <w:rFonts w:asciiTheme="minorHAnsi" w:hAnsiTheme="minorHAnsi" w:cstheme="minorHAnsi"/>
                <w:sz w:val="18"/>
                <w:szCs w:val="18"/>
                <w:lang w:val="en-GB"/>
              </w:rPr>
            </w:pPr>
            <w:r w:rsidRPr="00195F21">
              <w:rPr>
                <w:rFonts w:asciiTheme="minorHAnsi" w:hAnsiTheme="minorHAnsi" w:cstheme="minorHAnsi"/>
                <w:sz w:val="18"/>
                <w:szCs w:val="18"/>
              </w:rPr>
              <w:t>Passing threshold 60 points</w:t>
            </w:r>
          </w:p>
        </w:tc>
      </w:tr>
      <w:tr w:rsidR="003D11D1" w:rsidRPr="004D621E" w14:paraId="700E0C81"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7BD3555" w14:textId="77777777" w:rsidR="003D11D1" w:rsidRPr="004D621E" w:rsidRDefault="003D11D1" w:rsidP="00294715">
            <w:pPr>
              <w:spacing w:line="276" w:lineRule="auto"/>
            </w:pPr>
            <w:r w:rsidRPr="004D621E">
              <w:t xml:space="preserve">Examination </w:t>
            </w:r>
          </w:p>
        </w:tc>
        <w:tc>
          <w:tcPr>
            <w:tcW w:w="1985" w:type="dxa"/>
            <w:tcBorders>
              <w:top w:val="single" w:sz="4" w:space="0" w:color="000000"/>
              <w:left w:val="single" w:sz="4" w:space="0" w:color="000000"/>
              <w:bottom w:val="single" w:sz="4" w:space="0" w:color="000000"/>
              <w:right w:val="single" w:sz="4" w:space="0" w:color="000000"/>
            </w:tcBorders>
          </w:tcPr>
          <w:p w14:paraId="60B3E2BB" w14:textId="77777777" w:rsidR="003D11D1" w:rsidRPr="00195F21" w:rsidRDefault="003D11D1" w:rsidP="00294715">
            <w:pPr>
              <w:spacing w:line="276" w:lineRule="auto"/>
              <w:rPr>
                <w:rFonts w:asciiTheme="minorHAnsi" w:hAnsiTheme="minorHAnsi" w:cstheme="minorHAnsi"/>
                <w:sz w:val="18"/>
                <w:szCs w:val="18"/>
              </w:rPr>
            </w:pPr>
            <w:r w:rsidRPr="00195F21">
              <w:rPr>
                <w:rFonts w:asciiTheme="minorHAnsi" w:hAnsiTheme="minorHAnsi" w:cstheme="minorHAnsi"/>
                <w:sz w:val="18"/>
                <w:szCs w:val="18"/>
              </w:rPr>
              <w:t xml:space="preserve">Graded credit </w:t>
            </w:r>
          </w:p>
        </w:tc>
      </w:tr>
      <w:tr w:rsidR="003D11D1" w:rsidRPr="004D621E" w14:paraId="504E1F29"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6029245" w14:textId="77777777" w:rsidR="003D11D1" w:rsidRPr="004D621E" w:rsidRDefault="003D11D1" w:rsidP="00294715">
            <w:pPr>
              <w:spacing w:line="276" w:lineRule="auto"/>
            </w:pPr>
            <w:r w:rsidRPr="004D621E">
              <w:t>Type of class</w:t>
            </w:r>
          </w:p>
        </w:tc>
        <w:tc>
          <w:tcPr>
            <w:tcW w:w="1985" w:type="dxa"/>
            <w:tcBorders>
              <w:top w:val="single" w:sz="4" w:space="0" w:color="000000"/>
              <w:left w:val="single" w:sz="4" w:space="0" w:color="000000"/>
              <w:bottom w:val="single" w:sz="4" w:space="0" w:color="000000"/>
              <w:right w:val="single" w:sz="4" w:space="0" w:color="000000"/>
            </w:tcBorders>
          </w:tcPr>
          <w:p w14:paraId="0BB24001" w14:textId="77777777" w:rsidR="003D11D1" w:rsidRPr="00195F21" w:rsidRDefault="003D11D1" w:rsidP="00294715">
            <w:pPr>
              <w:spacing w:line="276" w:lineRule="auto"/>
              <w:rPr>
                <w:rFonts w:asciiTheme="minorHAnsi" w:hAnsiTheme="minorHAnsi" w:cstheme="minorHAnsi"/>
                <w:sz w:val="18"/>
                <w:szCs w:val="18"/>
              </w:rPr>
            </w:pPr>
            <w:r w:rsidRPr="00195F21">
              <w:rPr>
                <w:rFonts w:asciiTheme="minorHAnsi" w:hAnsiTheme="minorHAnsi" w:cstheme="minorHAnsi"/>
                <w:sz w:val="18"/>
                <w:szCs w:val="18"/>
              </w:rPr>
              <w:t xml:space="preserve">Seminar/conversatory </w:t>
            </w:r>
          </w:p>
        </w:tc>
      </w:tr>
      <w:tr w:rsidR="003D11D1" w:rsidRPr="004D621E" w14:paraId="3642F332"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00E3598" w14:textId="77777777" w:rsidR="003D11D1" w:rsidRPr="004D621E" w:rsidRDefault="003D11D1" w:rsidP="00294715">
            <w:pPr>
              <w:spacing w:line="276" w:lineRule="auto"/>
            </w:pPr>
            <w:r w:rsidRPr="004D621E">
              <w:t xml:space="preserve">Sposób realizacji przedmiotu </w:t>
            </w:r>
          </w:p>
        </w:tc>
        <w:tc>
          <w:tcPr>
            <w:tcW w:w="1985" w:type="dxa"/>
            <w:tcBorders>
              <w:top w:val="single" w:sz="4" w:space="0" w:color="000000"/>
              <w:left w:val="single" w:sz="4" w:space="0" w:color="000000"/>
              <w:bottom w:val="single" w:sz="4" w:space="0" w:color="000000"/>
              <w:right w:val="single" w:sz="4" w:space="0" w:color="000000"/>
            </w:tcBorders>
          </w:tcPr>
          <w:p w14:paraId="1C2AEFEC"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lang w:val="en-US"/>
              </w:rPr>
              <w:t>Online (via Zoom + Kampus or eNauka)</w:t>
            </w:r>
          </w:p>
        </w:tc>
      </w:tr>
      <w:tr w:rsidR="003D11D1" w:rsidRPr="004D621E" w14:paraId="5BE68935" w14:textId="77777777" w:rsidTr="00294715">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4178A36D" w14:textId="77777777" w:rsidR="003D11D1" w:rsidRPr="004D621E" w:rsidRDefault="003D11D1" w:rsidP="00294715">
            <w:pPr>
              <w:spacing w:line="276" w:lineRule="auto"/>
            </w:pPr>
            <w:r w:rsidRPr="004D621E">
              <w:t xml:space="preserve">Language </w:t>
            </w:r>
          </w:p>
        </w:tc>
        <w:tc>
          <w:tcPr>
            <w:tcW w:w="1985" w:type="dxa"/>
            <w:tcBorders>
              <w:top w:val="single" w:sz="4" w:space="0" w:color="000000"/>
              <w:left w:val="single" w:sz="4" w:space="0" w:color="000000"/>
              <w:bottom w:val="single" w:sz="4" w:space="0" w:color="000000"/>
              <w:right w:val="single" w:sz="4" w:space="0" w:color="000000"/>
            </w:tcBorders>
          </w:tcPr>
          <w:p w14:paraId="4C225368" w14:textId="77777777" w:rsidR="003D11D1" w:rsidRPr="00195F21" w:rsidRDefault="003D11D1" w:rsidP="00294715">
            <w:pPr>
              <w:spacing w:line="276" w:lineRule="auto"/>
              <w:ind w:left="1"/>
              <w:rPr>
                <w:rFonts w:asciiTheme="minorHAnsi" w:hAnsiTheme="minorHAnsi" w:cstheme="minorHAnsi"/>
                <w:sz w:val="18"/>
                <w:szCs w:val="18"/>
              </w:rPr>
            </w:pPr>
            <w:r w:rsidRPr="00195F21">
              <w:rPr>
                <w:rFonts w:asciiTheme="minorHAnsi" w:hAnsiTheme="minorHAnsi" w:cstheme="minorHAnsi"/>
                <w:sz w:val="18"/>
                <w:szCs w:val="18"/>
              </w:rPr>
              <w:t xml:space="preserve"> English</w:t>
            </w:r>
          </w:p>
        </w:tc>
      </w:tr>
      <w:tr w:rsidR="003D11D1" w:rsidRPr="004D621E" w14:paraId="31DE5C6A"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362A9A95" w14:textId="77777777" w:rsidR="003D11D1" w:rsidRPr="004D621E" w:rsidRDefault="003D11D1" w:rsidP="00294715">
            <w:pPr>
              <w:spacing w:line="276" w:lineRule="auto"/>
            </w:pPr>
            <w:r w:rsidRPr="004D621E">
              <w:t>Bibliography</w:t>
            </w:r>
          </w:p>
        </w:tc>
        <w:tc>
          <w:tcPr>
            <w:tcW w:w="1985" w:type="dxa"/>
            <w:tcBorders>
              <w:top w:val="single" w:sz="4" w:space="0" w:color="000000"/>
              <w:left w:val="single" w:sz="4" w:space="0" w:color="000000"/>
              <w:bottom w:val="single" w:sz="4" w:space="0" w:color="000000"/>
              <w:right w:val="single" w:sz="4" w:space="0" w:color="000000"/>
            </w:tcBorders>
          </w:tcPr>
          <w:p w14:paraId="1B79284A" w14:textId="77777777" w:rsidR="003D11D1" w:rsidRPr="005A3D4D" w:rsidRDefault="003D11D1" w:rsidP="00294715">
            <w:pPr>
              <w:spacing w:line="276" w:lineRule="auto"/>
              <w:ind w:left="1"/>
              <w:rPr>
                <w:sz w:val="18"/>
                <w:szCs w:val="18"/>
              </w:rPr>
            </w:pPr>
            <w:r w:rsidRPr="004D621E">
              <w:rPr>
                <w:i/>
                <w:color w:val="007F00"/>
              </w:rPr>
              <w:t xml:space="preserve"> </w:t>
            </w:r>
            <w:r w:rsidRPr="005A3D4D">
              <w:rPr>
                <w:sz w:val="18"/>
                <w:szCs w:val="18"/>
              </w:rPr>
              <w:t>Holmberg, S. (2020). Social trust-The Nordic Gold?. https://socialeurope.eu/ubi-bad-idea-welfare-state</w:t>
            </w:r>
          </w:p>
          <w:p w14:paraId="120B506A" w14:textId="77777777" w:rsidR="003D11D1" w:rsidRPr="005A3D4D" w:rsidRDefault="003D11D1" w:rsidP="00294715">
            <w:pPr>
              <w:spacing w:line="276" w:lineRule="auto"/>
              <w:ind w:left="1"/>
              <w:rPr>
                <w:sz w:val="18"/>
                <w:szCs w:val="18"/>
              </w:rPr>
            </w:pPr>
            <w:r w:rsidRPr="005A3D4D">
              <w:rPr>
                <w:sz w:val="18"/>
                <w:szCs w:val="18"/>
              </w:rPr>
              <w:t>Chen, Martha Alter. 2012. The Informal Economy: Definitions, Theories and Policies. WIEGO Working Paper No. 1. WIEGO , https://www.wiego.org/publications/informal-economy-definitions-theories-and-policies</w:t>
            </w:r>
          </w:p>
          <w:p w14:paraId="5718A875" w14:textId="77777777" w:rsidR="003D11D1" w:rsidRPr="005A3D4D" w:rsidRDefault="003D11D1" w:rsidP="00294715">
            <w:pPr>
              <w:spacing w:line="276" w:lineRule="auto"/>
              <w:ind w:left="1"/>
              <w:rPr>
                <w:sz w:val="18"/>
                <w:szCs w:val="18"/>
              </w:rPr>
            </w:pPr>
            <w:r w:rsidRPr="005A3D4D">
              <w:rPr>
                <w:sz w:val="18"/>
                <w:szCs w:val="18"/>
              </w:rPr>
              <w:lastRenderedPageBreak/>
              <w:t>Polasky, S., Kling, C. L., Levin, S. A., Carpenter, S. R., Daily, G. C., Ehrlich, P. R., ... &amp; Lubchenco, J. (2019). Role of economics in analyzing the environment and sustainable development. Proceedings of the National Academy of Sciences, 116(12), 5233-5238, https://www.pnas.org/doi/epdf/10.1073/pnas.1901616116</w:t>
            </w:r>
          </w:p>
          <w:p w14:paraId="680361F3" w14:textId="77777777" w:rsidR="003D11D1" w:rsidRPr="005A3D4D" w:rsidRDefault="003D11D1" w:rsidP="00294715">
            <w:pPr>
              <w:spacing w:line="276" w:lineRule="auto"/>
              <w:ind w:left="1"/>
              <w:rPr>
                <w:sz w:val="18"/>
                <w:szCs w:val="18"/>
              </w:rPr>
            </w:pPr>
            <w:r w:rsidRPr="005A3D4D">
              <w:rPr>
                <w:sz w:val="18"/>
                <w:szCs w:val="18"/>
              </w:rPr>
              <w:t>Decent work and the SDGs: 11 charts that tell the story, https://ilostat.ilo.org/decent-work-and-the-sdgs-11-charts-that-tell-the-story/</w:t>
            </w:r>
          </w:p>
          <w:p w14:paraId="64D19220" w14:textId="77777777" w:rsidR="003D11D1" w:rsidRPr="005A3D4D" w:rsidRDefault="003D11D1" w:rsidP="00294715">
            <w:pPr>
              <w:spacing w:line="276" w:lineRule="auto"/>
              <w:ind w:left="1"/>
              <w:rPr>
                <w:sz w:val="18"/>
                <w:szCs w:val="18"/>
              </w:rPr>
            </w:pPr>
            <w:r w:rsidRPr="005A3D4D">
              <w:rPr>
                <w:sz w:val="18"/>
                <w:szCs w:val="18"/>
              </w:rPr>
              <w:t>100 statistics on the ILO and the labour market to celebrate the ILO centenary, https://ilostat.ilo.org/100-statistics-on-the-ilo-and-the-labour-market/</w:t>
            </w:r>
          </w:p>
          <w:p w14:paraId="56DFB036" w14:textId="77777777" w:rsidR="003D11D1" w:rsidRPr="005A3D4D" w:rsidRDefault="003D11D1" w:rsidP="00294715">
            <w:pPr>
              <w:spacing w:line="276" w:lineRule="auto"/>
              <w:ind w:left="1"/>
              <w:rPr>
                <w:sz w:val="18"/>
                <w:szCs w:val="18"/>
              </w:rPr>
            </w:pPr>
            <w:r w:rsidRPr="005A3D4D">
              <w:rPr>
                <w:sz w:val="18"/>
                <w:szCs w:val="18"/>
              </w:rPr>
              <w:t>Digital labour platforms and the future of work. Towards decent work in the online world, http://wtf.tw/text/digital_labour_platforms_and_the_future_of_work.pdf</w:t>
            </w:r>
          </w:p>
          <w:p w14:paraId="5E77F89C" w14:textId="77777777" w:rsidR="003D11D1" w:rsidRPr="005A3D4D" w:rsidRDefault="003D11D1" w:rsidP="00294715">
            <w:pPr>
              <w:spacing w:line="276" w:lineRule="auto"/>
              <w:ind w:left="1"/>
              <w:rPr>
                <w:sz w:val="18"/>
                <w:szCs w:val="18"/>
              </w:rPr>
            </w:pPr>
            <w:r w:rsidRPr="005A3D4D">
              <w:rPr>
                <w:sz w:val="18"/>
                <w:szCs w:val="18"/>
              </w:rPr>
              <w:t>The Future of Work in the  ‘Sharing Economy’, publications.jrc.ec.europa.eu/repository/bitstream/JRC101280/jrc101280.pdf</w:t>
            </w:r>
          </w:p>
          <w:p w14:paraId="3B894F37" w14:textId="77777777" w:rsidR="003D11D1" w:rsidRPr="005A3D4D" w:rsidRDefault="003D11D1" w:rsidP="00294715">
            <w:pPr>
              <w:spacing w:line="276" w:lineRule="auto"/>
              <w:ind w:left="1"/>
              <w:rPr>
                <w:sz w:val="18"/>
                <w:szCs w:val="18"/>
              </w:rPr>
            </w:pPr>
            <w:r w:rsidRPr="005A3D4D">
              <w:rPr>
                <w:sz w:val="18"/>
                <w:szCs w:val="18"/>
              </w:rPr>
              <w:t>Countouris, N. (2019). Defining and regulating work relations for the future of work. International Labour Office. Geneva., http://www.ilo.int/wcmsp5/groups/public/@ed_dialogue/documents/publication/wcms_677999.pdf</w:t>
            </w:r>
          </w:p>
          <w:p w14:paraId="1DB0C2F4" w14:textId="77777777" w:rsidR="003D11D1" w:rsidRPr="005A3D4D" w:rsidRDefault="003D11D1" w:rsidP="00294715">
            <w:pPr>
              <w:spacing w:line="276" w:lineRule="auto"/>
              <w:ind w:left="1"/>
              <w:rPr>
                <w:sz w:val="18"/>
                <w:szCs w:val="18"/>
              </w:rPr>
            </w:pPr>
            <w:r w:rsidRPr="005A3D4D">
              <w:rPr>
                <w:sz w:val="18"/>
                <w:szCs w:val="18"/>
              </w:rPr>
              <w:t>Decent Work  and the Sustainable Development Goals A Guidebook on SDG Labour Market Indicators, https://www.ilo.org/wcmsp5/groups/public/---dgreports/---stat/documents/publication/wcms_647109.pdf</w:t>
            </w:r>
          </w:p>
          <w:p w14:paraId="2133D98B" w14:textId="77777777" w:rsidR="003D11D1" w:rsidRPr="005A3D4D" w:rsidRDefault="003D11D1" w:rsidP="00294715">
            <w:pPr>
              <w:spacing w:line="276" w:lineRule="auto"/>
              <w:ind w:left="1"/>
              <w:rPr>
                <w:sz w:val="18"/>
                <w:szCs w:val="18"/>
              </w:rPr>
            </w:pPr>
            <w:r w:rsidRPr="005A3D4D">
              <w:rPr>
                <w:sz w:val="18"/>
                <w:szCs w:val="18"/>
              </w:rPr>
              <w:t>Goralski, M. A., &amp; Tan, T. K. (2020). Artificial intelligence and sustainable development. The International Journal of Management Education, 18(1), 100330.</w:t>
            </w:r>
          </w:p>
          <w:p w14:paraId="5D2D673C" w14:textId="77777777" w:rsidR="003D11D1" w:rsidRPr="005A3D4D" w:rsidRDefault="003D11D1" w:rsidP="00294715">
            <w:pPr>
              <w:spacing w:line="276" w:lineRule="auto"/>
              <w:rPr>
                <w:iCs/>
              </w:rPr>
            </w:pPr>
            <w:r w:rsidRPr="005A3D4D">
              <w:rPr>
                <w:sz w:val="18"/>
                <w:szCs w:val="18"/>
              </w:rPr>
              <w:t>Dantas, T. E. T., de-Souza, E. D., Destro, I. R., Hammes, G., Rodriguez, C. M. T., &amp; Soares, S. R. (2021). How the combination of Circular Economy and Industry 4.0 can contribute towards achieving the Sustainable Development Goals. Sustainable Production and Consumption, 26, 213-227.</w:t>
            </w:r>
          </w:p>
        </w:tc>
      </w:tr>
      <w:tr w:rsidR="003D11D1" w:rsidRPr="004D621E" w14:paraId="7278A688"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3A8C0C66" w14:textId="77777777" w:rsidR="003D11D1" w:rsidRPr="004D621E" w:rsidRDefault="003D11D1" w:rsidP="00294715">
            <w:pPr>
              <w:spacing w:line="276" w:lineRule="auto"/>
              <w:rPr>
                <w:lang w:val="en-GB"/>
              </w:rPr>
            </w:pPr>
            <w:r w:rsidRPr="004D621E">
              <w:rPr>
                <w:lang w:val="en-GB"/>
              </w:rPr>
              <w:lastRenderedPageBreak/>
              <w:t xml:space="preserve">Internship as part of the course </w:t>
            </w:r>
          </w:p>
        </w:tc>
        <w:tc>
          <w:tcPr>
            <w:tcW w:w="1985" w:type="dxa"/>
            <w:tcBorders>
              <w:top w:val="single" w:sz="4" w:space="0" w:color="000000"/>
              <w:left w:val="single" w:sz="4" w:space="0" w:color="000000"/>
              <w:bottom w:val="single" w:sz="4" w:space="0" w:color="000000"/>
              <w:right w:val="single" w:sz="4" w:space="0" w:color="000000"/>
            </w:tcBorders>
          </w:tcPr>
          <w:p w14:paraId="29C4803E" w14:textId="77777777" w:rsidR="003D11D1" w:rsidRPr="004D621E" w:rsidRDefault="003D11D1" w:rsidP="00294715">
            <w:pPr>
              <w:spacing w:line="276" w:lineRule="auto"/>
              <w:ind w:left="1"/>
              <w:rPr>
                <w:lang w:val="en-GB"/>
              </w:rPr>
            </w:pPr>
            <w:r w:rsidRPr="004D621E">
              <w:rPr>
                <w:lang w:val="en-GB"/>
              </w:rPr>
              <w:t xml:space="preserve"> </w:t>
            </w:r>
            <w:r>
              <w:rPr>
                <w:lang w:val="en-GB"/>
              </w:rPr>
              <w:t>X</w:t>
            </w:r>
          </w:p>
        </w:tc>
      </w:tr>
      <w:tr w:rsidR="003D11D1" w:rsidRPr="004D621E" w14:paraId="07400F2C"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1999B1B6" w14:textId="77777777" w:rsidR="003D11D1" w:rsidRPr="004D621E" w:rsidRDefault="003D11D1" w:rsidP="00294715">
            <w:pPr>
              <w:spacing w:line="276" w:lineRule="auto"/>
            </w:pPr>
            <w:r w:rsidRPr="004D621E">
              <w:t>Coordinators</w:t>
            </w:r>
          </w:p>
        </w:tc>
        <w:tc>
          <w:tcPr>
            <w:tcW w:w="1985" w:type="dxa"/>
            <w:tcBorders>
              <w:top w:val="single" w:sz="4" w:space="0" w:color="000000"/>
              <w:left w:val="single" w:sz="4" w:space="0" w:color="000000"/>
              <w:bottom w:val="single" w:sz="4" w:space="0" w:color="000000"/>
              <w:right w:val="single" w:sz="4" w:space="0" w:color="000000"/>
            </w:tcBorders>
          </w:tcPr>
          <w:p w14:paraId="384341CC" w14:textId="77777777" w:rsidR="003D11D1" w:rsidRPr="004D621E" w:rsidRDefault="003D11D1" w:rsidP="00294715">
            <w:pPr>
              <w:spacing w:line="276" w:lineRule="auto"/>
            </w:pPr>
            <w:r w:rsidRPr="009220F7">
              <w:rPr>
                <w:rFonts w:asciiTheme="minorHAnsi" w:hAnsiTheme="minorHAnsi" w:cstheme="minorHAnsi"/>
                <w:sz w:val="18"/>
                <w:szCs w:val="18"/>
              </w:rPr>
              <w:t xml:space="preserve">Dr hab. Katarzyna Dziewanowska </w:t>
            </w:r>
          </w:p>
        </w:tc>
      </w:tr>
      <w:tr w:rsidR="003D11D1" w:rsidRPr="004D621E" w14:paraId="5772412D" w14:textId="77777777" w:rsidTr="00294715">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3F92B937" w14:textId="77777777" w:rsidR="003D11D1" w:rsidRPr="004D621E" w:rsidRDefault="003D11D1" w:rsidP="00294715">
            <w:pPr>
              <w:spacing w:line="276" w:lineRule="auto"/>
            </w:pPr>
            <w:r w:rsidRPr="004D621E">
              <w:t>Group instructors</w:t>
            </w:r>
          </w:p>
        </w:tc>
        <w:tc>
          <w:tcPr>
            <w:tcW w:w="1985" w:type="dxa"/>
            <w:tcBorders>
              <w:top w:val="single" w:sz="4" w:space="0" w:color="000000"/>
              <w:left w:val="single" w:sz="4" w:space="0" w:color="000000"/>
              <w:bottom w:val="single" w:sz="4" w:space="0" w:color="000000"/>
              <w:right w:val="single" w:sz="4" w:space="0" w:color="000000"/>
            </w:tcBorders>
          </w:tcPr>
          <w:p w14:paraId="7AD84F97" w14:textId="77777777" w:rsidR="003D11D1" w:rsidRPr="004D621E" w:rsidRDefault="003D11D1" w:rsidP="00294715">
            <w:pPr>
              <w:spacing w:line="276" w:lineRule="auto"/>
            </w:pPr>
            <w:r w:rsidRPr="009220F7">
              <w:rPr>
                <w:rFonts w:asciiTheme="minorHAnsi" w:hAnsiTheme="minorHAnsi" w:cstheme="minorHAnsi"/>
                <w:sz w:val="18"/>
                <w:szCs w:val="18"/>
              </w:rPr>
              <w:t>Dr Barbara Godlewska-Bujok</w:t>
            </w:r>
          </w:p>
        </w:tc>
      </w:tr>
      <w:tr w:rsidR="003D11D1" w:rsidRPr="004D621E" w14:paraId="08990EB1" w14:textId="77777777" w:rsidTr="00294715">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553B35C9" w14:textId="77777777" w:rsidR="003D11D1" w:rsidRPr="004D621E" w:rsidRDefault="003D11D1" w:rsidP="00294715">
            <w:pPr>
              <w:spacing w:line="276" w:lineRule="auto"/>
            </w:pPr>
            <w:r w:rsidRPr="004D621E">
              <w:t xml:space="preserve">Notes </w:t>
            </w:r>
          </w:p>
        </w:tc>
        <w:tc>
          <w:tcPr>
            <w:tcW w:w="1985" w:type="dxa"/>
            <w:tcBorders>
              <w:top w:val="single" w:sz="4" w:space="0" w:color="000000"/>
              <w:left w:val="single" w:sz="4" w:space="0" w:color="000000"/>
              <w:bottom w:val="single" w:sz="4" w:space="0" w:color="000000"/>
              <w:right w:val="single" w:sz="4" w:space="0" w:color="000000"/>
            </w:tcBorders>
          </w:tcPr>
          <w:p w14:paraId="5B8B4313" w14:textId="77777777" w:rsidR="003D11D1" w:rsidRPr="004D621E" w:rsidRDefault="003D11D1" w:rsidP="00294715">
            <w:pPr>
              <w:spacing w:line="276" w:lineRule="auto"/>
            </w:pPr>
            <w:r>
              <w:t>X</w:t>
            </w:r>
          </w:p>
        </w:tc>
      </w:tr>
    </w:tbl>
    <w:p w14:paraId="72D54728" w14:textId="77777777" w:rsidR="003D11D1" w:rsidRPr="004D621E" w:rsidRDefault="003D11D1" w:rsidP="003D11D1">
      <w:pPr>
        <w:spacing w:line="276" w:lineRule="auto"/>
      </w:pPr>
      <w:r w:rsidRPr="004D621E">
        <w:t xml:space="preserve"> </w:t>
      </w:r>
    </w:p>
    <w:p w14:paraId="7B17C5D6" w14:textId="77777777" w:rsidR="003D11D1" w:rsidRPr="004D621E" w:rsidRDefault="003D11D1" w:rsidP="003D11D1">
      <w:pPr>
        <w:spacing w:line="276" w:lineRule="auto"/>
        <w:ind w:left="-5"/>
      </w:pPr>
      <w:r w:rsidRPr="004D621E">
        <w:rPr>
          <w:b/>
        </w:rPr>
        <w:t>B. Detailed data</w:t>
      </w:r>
    </w:p>
    <w:tbl>
      <w:tblPr>
        <w:tblStyle w:val="TableGrid"/>
        <w:tblW w:w="9851" w:type="dxa"/>
        <w:tblInd w:w="-106" w:type="dxa"/>
        <w:tblCellMar>
          <w:top w:w="4" w:type="dxa"/>
          <w:left w:w="106" w:type="dxa"/>
          <w:right w:w="115" w:type="dxa"/>
        </w:tblCellMar>
        <w:tblLook w:val="04A0" w:firstRow="1" w:lastRow="0" w:firstColumn="1" w:lastColumn="0" w:noHBand="0" w:noVBand="1"/>
      </w:tblPr>
      <w:tblGrid>
        <w:gridCol w:w="2197"/>
        <w:gridCol w:w="7654"/>
      </w:tblGrid>
      <w:tr w:rsidR="003D11D1" w:rsidRPr="004D621E" w14:paraId="2BFC0B7E"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5A0D89C4" w14:textId="77777777" w:rsidR="003D11D1" w:rsidRPr="004D621E" w:rsidRDefault="003D11D1" w:rsidP="00294715">
            <w:pPr>
              <w:spacing w:line="276" w:lineRule="auto"/>
              <w:ind w:left="4"/>
              <w:jc w:val="center"/>
            </w:pPr>
            <w:r w:rsidRPr="004D621E">
              <w:rPr>
                <w:b/>
              </w:rPr>
              <w:t>Name of the field</w:t>
            </w:r>
          </w:p>
        </w:tc>
        <w:tc>
          <w:tcPr>
            <w:tcW w:w="7654" w:type="dxa"/>
            <w:tcBorders>
              <w:top w:val="single" w:sz="4" w:space="0" w:color="000000"/>
              <w:left w:val="single" w:sz="4" w:space="0" w:color="000000"/>
              <w:bottom w:val="single" w:sz="4" w:space="0" w:color="000000"/>
              <w:right w:val="single" w:sz="4" w:space="0" w:color="000000"/>
            </w:tcBorders>
          </w:tcPr>
          <w:p w14:paraId="546B1B1D" w14:textId="77777777" w:rsidR="003D11D1" w:rsidRPr="004D621E" w:rsidRDefault="003D11D1" w:rsidP="00294715">
            <w:pPr>
              <w:spacing w:line="276" w:lineRule="auto"/>
              <w:ind w:left="8"/>
              <w:jc w:val="center"/>
            </w:pPr>
            <w:r w:rsidRPr="004D621E">
              <w:rPr>
                <w:b/>
              </w:rPr>
              <w:t xml:space="preserve">Content </w:t>
            </w:r>
          </w:p>
        </w:tc>
      </w:tr>
      <w:tr w:rsidR="003D11D1" w:rsidRPr="004D621E" w14:paraId="728A8DD9" w14:textId="77777777" w:rsidTr="00294715">
        <w:trPr>
          <w:trHeight w:val="218"/>
        </w:trPr>
        <w:tc>
          <w:tcPr>
            <w:tcW w:w="2197" w:type="dxa"/>
            <w:tcBorders>
              <w:top w:val="single" w:sz="4" w:space="0" w:color="000000"/>
              <w:left w:val="single" w:sz="4" w:space="0" w:color="000000"/>
              <w:bottom w:val="single" w:sz="4" w:space="0" w:color="000000"/>
              <w:right w:val="single" w:sz="4" w:space="0" w:color="000000"/>
            </w:tcBorders>
          </w:tcPr>
          <w:p w14:paraId="7F51A016" w14:textId="77777777" w:rsidR="003D11D1" w:rsidRPr="004D621E" w:rsidRDefault="003D11D1" w:rsidP="00294715">
            <w:pPr>
              <w:spacing w:line="276" w:lineRule="auto"/>
            </w:pPr>
            <w:r w:rsidRPr="004D621E">
              <w:t>Group instructors:</w:t>
            </w:r>
          </w:p>
        </w:tc>
        <w:tc>
          <w:tcPr>
            <w:tcW w:w="7654" w:type="dxa"/>
            <w:tcBorders>
              <w:top w:val="single" w:sz="4" w:space="0" w:color="000000"/>
              <w:left w:val="single" w:sz="4" w:space="0" w:color="000000"/>
              <w:bottom w:val="single" w:sz="4" w:space="0" w:color="000000"/>
              <w:right w:val="single" w:sz="4" w:space="0" w:color="000000"/>
            </w:tcBorders>
          </w:tcPr>
          <w:p w14:paraId="7977587C" w14:textId="77777777" w:rsidR="003D11D1" w:rsidRPr="004D621E" w:rsidRDefault="003D11D1" w:rsidP="00294715">
            <w:pPr>
              <w:spacing w:line="276" w:lineRule="auto"/>
              <w:ind w:left="1"/>
            </w:pPr>
            <w:r w:rsidRPr="00EF6D4D">
              <w:rPr>
                <w:rFonts w:ascii="Calibri" w:hAnsi="Calibri" w:cs="Calibri"/>
                <w:sz w:val="18"/>
                <w:szCs w:val="18"/>
              </w:rPr>
              <w:t>Barbara Godlewska-Bujok</w:t>
            </w:r>
          </w:p>
        </w:tc>
      </w:tr>
      <w:tr w:rsidR="003D11D1" w:rsidRPr="004D621E" w14:paraId="45A7C93C"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4870A0F6" w14:textId="77777777" w:rsidR="003D11D1" w:rsidRPr="004D621E" w:rsidRDefault="003D11D1" w:rsidP="00294715">
            <w:pPr>
              <w:spacing w:line="276" w:lineRule="auto"/>
            </w:pPr>
            <w:r w:rsidRPr="004D621E">
              <w:t xml:space="preserve">Title </w:t>
            </w:r>
          </w:p>
        </w:tc>
        <w:tc>
          <w:tcPr>
            <w:tcW w:w="7654" w:type="dxa"/>
            <w:tcBorders>
              <w:top w:val="single" w:sz="4" w:space="0" w:color="000000"/>
              <w:left w:val="single" w:sz="4" w:space="0" w:color="000000"/>
              <w:bottom w:val="single" w:sz="4" w:space="0" w:color="000000"/>
              <w:right w:val="single" w:sz="4" w:space="0" w:color="000000"/>
            </w:tcBorders>
          </w:tcPr>
          <w:p w14:paraId="23DBE332" w14:textId="77777777" w:rsidR="003D11D1" w:rsidRPr="00EF6D4D" w:rsidRDefault="003D11D1" w:rsidP="00294715">
            <w:pPr>
              <w:spacing w:line="276" w:lineRule="auto"/>
              <w:ind w:left="1"/>
              <w:rPr>
                <w:bCs/>
                <w:sz w:val="18"/>
                <w:szCs w:val="18"/>
              </w:rPr>
            </w:pPr>
            <w:r w:rsidRPr="00EF6D4D">
              <w:rPr>
                <w:bCs/>
                <w:sz w:val="18"/>
                <w:szCs w:val="18"/>
              </w:rPr>
              <w:t xml:space="preserve"> Dr</w:t>
            </w:r>
          </w:p>
        </w:tc>
      </w:tr>
      <w:tr w:rsidR="003D11D1" w:rsidRPr="004D621E" w14:paraId="780BEF01"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50DFD4FE" w14:textId="77777777" w:rsidR="003D11D1" w:rsidRPr="004D621E" w:rsidRDefault="003D11D1" w:rsidP="00294715">
            <w:pPr>
              <w:spacing w:line="276" w:lineRule="auto"/>
            </w:pPr>
            <w:r w:rsidRPr="004D621E">
              <w:t>Type of class:</w:t>
            </w:r>
          </w:p>
        </w:tc>
        <w:tc>
          <w:tcPr>
            <w:tcW w:w="7654" w:type="dxa"/>
            <w:tcBorders>
              <w:top w:val="single" w:sz="4" w:space="0" w:color="000000"/>
              <w:left w:val="single" w:sz="4" w:space="0" w:color="000000"/>
              <w:bottom w:val="single" w:sz="4" w:space="0" w:color="000000"/>
              <w:right w:val="single" w:sz="4" w:space="0" w:color="000000"/>
            </w:tcBorders>
          </w:tcPr>
          <w:p w14:paraId="35FAF814" w14:textId="77777777" w:rsidR="003D11D1" w:rsidRPr="00EF6D4D" w:rsidRDefault="003D11D1" w:rsidP="00294715">
            <w:pPr>
              <w:spacing w:line="276" w:lineRule="auto"/>
              <w:ind w:left="1"/>
              <w:rPr>
                <w:sz w:val="18"/>
                <w:szCs w:val="18"/>
              </w:rPr>
            </w:pPr>
            <w:r w:rsidRPr="00EF6D4D">
              <w:rPr>
                <w:sz w:val="18"/>
                <w:szCs w:val="18"/>
              </w:rPr>
              <w:t xml:space="preserve"> Seminar/conversatory</w:t>
            </w:r>
          </w:p>
        </w:tc>
      </w:tr>
      <w:tr w:rsidR="003D11D1" w:rsidRPr="004D621E" w14:paraId="2CC5CF5B"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7CDCEE19" w14:textId="77777777" w:rsidR="003D11D1" w:rsidRPr="004D621E" w:rsidRDefault="003D11D1" w:rsidP="00294715">
            <w:pPr>
              <w:spacing w:line="276" w:lineRule="auto"/>
            </w:pPr>
            <w:r w:rsidRPr="004D621E">
              <w:t>Learning outcomes defined for didactic method used during the course</w:t>
            </w:r>
          </w:p>
        </w:tc>
        <w:tc>
          <w:tcPr>
            <w:tcW w:w="7654" w:type="dxa"/>
            <w:tcBorders>
              <w:top w:val="single" w:sz="4" w:space="0" w:color="000000"/>
              <w:left w:val="single" w:sz="4" w:space="0" w:color="000000"/>
              <w:bottom w:val="single" w:sz="4" w:space="0" w:color="000000"/>
              <w:right w:val="single" w:sz="4" w:space="0" w:color="000000"/>
            </w:tcBorders>
          </w:tcPr>
          <w:p w14:paraId="42A73549" w14:textId="77777777" w:rsidR="003D11D1" w:rsidRPr="00EF6D4D" w:rsidRDefault="003D11D1" w:rsidP="00294715">
            <w:pPr>
              <w:jc w:val="both"/>
              <w:rPr>
                <w:rFonts w:ascii="Calibri" w:hAnsi="Calibri" w:cs="Calibri"/>
                <w:sz w:val="18"/>
                <w:szCs w:val="18"/>
                <w:lang w:val="en-US"/>
              </w:rPr>
            </w:pPr>
            <w:r w:rsidRPr="004D621E">
              <w:t xml:space="preserve"> </w:t>
            </w:r>
            <w:r w:rsidRPr="00EF6D4D">
              <w:rPr>
                <w:rFonts w:ascii="Calibri" w:hAnsi="Calibri" w:cs="Calibri"/>
                <w:sz w:val="18"/>
                <w:szCs w:val="18"/>
                <w:lang w:val="en-US"/>
              </w:rPr>
              <w:t>After completing the course, the student:</w:t>
            </w:r>
          </w:p>
          <w:p w14:paraId="23B40345" w14:textId="77777777" w:rsidR="003D11D1" w:rsidRPr="00EF6D4D" w:rsidRDefault="003D11D1" w:rsidP="00294715">
            <w:pPr>
              <w:jc w:val="both"/>
              <w:rPr>
                <w:rFonts w:ascii="Calibri" w:hAnsi="Calibri" w:cs="Calibri"/>
                <w:sz w:val="18"/>
                <w:szCs w:val="18"/>
                <w:lang w:val="en-US"/>
              </w:rPr>
            </w:pPr>
            <w:r w:rsidRPr="00EF6D4D">
              <w:rPr>
                <w:rFonts w:ascii="Calibri" w:hAnsi="Calibri" w:cs="Calibri"/>
                <w:sz w:val="18"/>
                <w:szCs w:val="18"/>
                <w:lang w:val="en-US"/>
              </w:rPr>
              <w:t>- knows the basic concepts of sustainable development</w:t>
            </w:r>
          </w:p>
          <w:p w14:paraId="4BEE280F" w14:textId="77777777" w:rsidR="003D11D1" w:rsidRPr="00EF6D4D" w:rsidRDefault="003D11D1" w:rsidP="00294715">
            <w:pPr>
              <w:jc w:val="both"/>
              <w:rPr>
                <w:rFonts w:ascii="Calibri" w:hAnsi="Calibri" w:cs="Calibri"/>
                <w:sz w:val="18"/>
                <w:szCs w:val="18"/>
                <w:lang w:val="en-US"/>
              </w:rPr>
            </w:pPr>
            <w:r w:rsidRPr="00EF6D4D">
              <w:rPr>
                <w:rFonts w:ascii="Calibri" w:hAnsi="Calibri" w:cs="Calibri"/>
                <w:sz w:val="18"/>
                <w:szCs w:val="18"/>
                <w:lang w:val="en-US"/>
              </w:rPr>
              <w:t>- knows the basic concepts of the labor market</w:t>
            </w:r>
          </w:p>
          <w:p w14:paraId="0A83B7EC" w14:textId="77777777" w:rsidR="003D11D1" w:rsidRPr="00EF6D4D" w:rsidRDefault="003D11D1" w:rsidP="00294715">
            <w:pPr>
              <w:jc w:val="both"/>
              <w:rPr>
                <w:rFonts w:ascii="Calibri" w:hAnsi="Calibri" w:cs="Calibri"/>
                <w:sz w:val="18"/>
                <w:szCs w:val="18"/>
                <w:lang w:val="en-US"/>
              </w:rPr>
            </w:pPr>
            <w:r w:rsidRPr="00EF6D4D">
              <w:rPr>
                <w:rFonts w:ascii="Calibri" w:hAnsi="Calibri" w:cs="Calibri"/>
                <w:sz w:val="18"/>
                <w:szCs w:val="18"/>
                <w:lang w:val="en-US"/>
              </w:rPr>
              <w:t>- knows the basic phenomena that will be a challenge for work in the future</w:t>
            </w:r>
          </w:p>
          <w:p w14:paraId="7A337E7F" w14:textId="77777777" w:rsidR="003D11D1" w:rsidRPr="00EF6D4D" w:rsidRDefault="003D11D1" w:rsidP="00294715">
            <w:pPr>
              <w:jc w:val="both"/>
              <w:rPr>
                <w:rFonts w:ascii="Calibri" w:hAnsi="Calibri" w:cs="Calibri"/>
                <w:sz w:val="18"/>
                <w:szCs w:val="18"/>
                <w:lang w:val="en-US"/>
              </w:rPr>
            </w:pPr>
            <w:r w:rsidRPr="00EF6D4D">
              <w:rPr>
                <w:rFonts w:ascii="Calibri" w:hAnsi="Calibri" w:cs="Calibri"/>
                <w:sz w:val="18"/>
                <w:szCs w:val="18"/>
                <w:lang w:val="en-US"/>
              </w:rPr>
              <w:t>- recognizes the phenomena related to precarious work or work that does not provide a decent income</w:t>
            </w:r>
          </w:p>
          <w:p w14:paraId="2488BCF5" w14:textId="77777777" w:rsidR="003D11D1" w:rsidRPr="004D621E" w:rsidRDefault="003D11D1" w:rsidP="00294715">
            <w:pPr>
              <w:spacing w:line="276" w:lineRule="auto"/>
              <w:ind w:left="1"/>
            </w:pPr>
            <w:r w:rsidRPr="00EF6D4D">
              <w:rPr>
                <w:rFonts w:ascii="Calibri" w:hAnsi="Calibri" w:cs="Calibri"/>
                <w:sz w:val="18"/>
                <w:szCs w:val="18"/>
                <w:lang w:val="en-US"/>
              </w:rPr>
              <w:t>- understands the importance of the sustainable development goals</w:t>
            </w:r>
          </w:p>
        </w:tc>
      </w:tr>
      <w:tr w:rsidR="003D11D1" w:rsidRPr="004D621E" w14:paraId="67A1149F"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3BB0B36B" w14:textId="77777777" w:rsidR="003D11D1" w:rsidRPr="004D621E" w:rsidRDefault="003D11D1" w:rsidP="00294715">
            <w:pPr>
              <w:spacing w:line="276" w:lineRule="auto"/>
              <w:rPr>
                <w:lang w:val="en-GB"/>
              </w:rPr>
            </w:pPr>
            <w:r w:rsidRPr="004D621E">
              <w:rPr>
                <w:lang w:val="en-GB"/>
              </w:rPr>
              <w:t>Assessment methods and assessment criteria for didactic method used during the course</w:t>
            </w:r>
          </w:p>
        </w:tc>
        <w:tc>
          <w:tcPr>
            <w:tcW w:w="7654" w:type="dxa"/>
            <w:tcBorders>
              <w:top w:val="single" w:sz="4" w:space="0" w:color="000000"/>
              <w:left w:val="single" w:sz="4" w:space="0" w:color="000000"/>
              <w:bottom w:val="single" w:sz="4" w:space="0" w:color="000000"/>
              <w:right w:val="single" w:sz="4" w:space="0" w:color="000000"/>
            </w:tcBorders>
          </w:tcPr>
          <w:p w14:paraId="04DFF627" w14:textId="77777777" w:rsidR="003D11D1" w:rsidRPr="00EF6D4D" w:rsidRDefault="003D11D1" w:rsidP="00294715">
            <w:pPr>
              <w:jc w:val="both"/>
              <w:rPr>
                <w:rFonts w:ascii="Calibri" w:hAnsi="Calibri" w:cs="Calibri"/>
                <w:sz w:val="18"/>
                <w:szCs w:val="18"/>
                <w:lang w:val="en-US"/>
              </w:rPr>
            </w:pPr>
            <w:r w:rsidRPr="004D621E">
              <w:rPr>
                <w:lang w:val="en-GB"/>
              </w:rPr>
              <w:t xml:space="preserve"> </w:t>
            </w:r>
            <w:r w:rsidRPr="00EF6D4D">
              <w:rPr>
                <w:rFonts w:ascii="Calibri" w:hAnsi="Calibri" w:cs="Calibri"/>
                <w:sz w:val="18"/>
                <w:szCs w:val="18"/>
                <w:lang w:val="en-US"/>
              </w:rPr>
              <w:t>Active participation in classes, current assessment -60 points, test - 40 points, additional work - essay on a given topic 20 points</w:t>
            </w:r>
          </w:p>
          <w:p w14:paraId="1EF2E753" w14:textId="77777777" w:rsidR="003D11D1" w:rsidRPr="004D621E" w:rsidRDefault="003D11D1" w:rsidP="00294715">
            <w:pPr>
              <w:spacing w:line="276" w:lineRule="auto"/>
              <w:ind w:left="1"/>
              <w:rPr>
                <w:lang w:val="en-GB"/>
              </w:rPr>
            </w:pPr>
            <w:r w:rsidRPr="00EF6D4D">
              <w:rPr>
                <w:rFonts w:ascii="Calibri" w:hAnsi="Calibri" w:cs="Calibri"/>
                <w:sz w:val="18"/>
                <w:szCs w:val="18"/>
              </w:rPr>
              <w:t>Passing threshold 60 points</w:t>
            </w:r>
          </w:p>
        </w:tc>
      </w:tr>
      <w:tr w:rsidR="003D11D1" w:rsidRPr="004D621E" w14:paraId="524C5CF7" w14:textId="77777777" w:rsidTr="00294715">
        <w:trPr>
          <w:trHeight w:val="218"/>
        </w:trPr>
        <w:tc>
          <w:tcPr>
            <w:tcW w:w="2197" w:type="dxa"/>
            <w:tcBorders>
              <w:top w:val="single" w:sz="4" w:space="0" w:color="000000"/>
              <w:left w:val="single" w:sz="4" w:space="0" w:color="000000"/>
              <w:bottom w:val="single" w:sz="4" w:space="0" w:color="000000"/>
              <w:right w:val="single" w:sz="4" w:space="0" w:color="000000"/>
            </w:tcBorders>
          </w:tcPr>
          <w:p w14:paraId="29A0FDD1" w14:textId="77777777" w:rsidR="003D11D1" w:rsidRPr="004D621E" w:rsidRDefault="003D11D1" w:rsidP="00294715">
            <w:pPr>
              <w:spacing w:line="276" w:lineRule="auto"/>
              <w:rPr>
                <w:lang w:val="en-GB"/>
              </w:rPr>
            </w:pPr>
            <w:r w:rsidRPr="004D621E">
              <w:rPr>
                <w:lang w:val="en-GB"/>
              </w:rPr>
              <w:t>Examination for didactic method used during the course</w:t>
            </w:r>
          </w:p>
        </w:tc>
        <w:tc>
          <w:tcPr>
            <w:tcW w:w="7654" w:type="dxa"/>
            <w:tcBorders>
              <w:top w:val="single" w:sz="4" w:space="0" w:color="000000"/>
              <w:left w:val="single" w:sz="4" w:space="0" w:color="000000"/>
              <w:bottom w:val="single" w:sz="4" w:space="0" w:color="000000"/>
              <w:right w:val="single" w:sz="4" w:space="0" w:color="000000"/>
            </w:tcBorders>
          </w:tcPr>
          <w:p w14:paraId="2035FD8A" w14:textId="77777777" w:rsidR="003D11D1" w:rsidRPr="004D621E" w:rsidRDefault="003D11D1" w:rsidP="00294715">
            <w:pPr>
              <w:spacing w:line="276" w:lineRule="auto"/>
              <w:ind w:left="1"/>
              <w:rPr>
                <w:lang w:val="en-GB"/>
              </w:rPr>
            </w:pPr>
            <w:r w:rsidRPr="00EF6D4D">
              <w:rPr>
                <w:rFonts w:ascii="Calibri" w:hAnsi="Calibri" w:cs="Calibri"/>
                <w:sz w:val="18"/>
                <w:szCs w:val="18"/>
              </w:rPr>
              <w:t>Graded credit</w:t>
            </w:r>
          </w:p>
        </w:tc>
      </w:tr>
      <w:tr w:rsidR="003D11D1" w:rsidRPr="004D621E" w14:paraId="50666DC2"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569754A8" w14:textId="77777777" w:rsidR="003D11D1" w:rsidRPr="004D621E" w:rsidRDefault="003D11D1" w:rsidP="00294715">
            <w:pPr>
              <w:spacing w:line="276" w:lineRule="auto"/>
            </w:pPr>
            <w:r w:rsidRPr="004D621E">
              <w:t>Range of content</w:t>
            </w:r>
          </w:p>
        </w:tc>
        <w:tc>
          <w:tcPr>
            <w:tcW w:w="7654" w:type="dxa"/>
            <w:tcBorders>
              <w:top w:val="single" w:sz="4" w:space="0" w:color="000000"/>
              <w:left w:val="single" w:sz="4" w:space="0" w:color="000000"/>
              <w:bottom w:val="single" w:sz="4" w:space="0" w:color="000000"/>
              <w:right w:val="single" w:sz="4" w:space="0" w:color="000000"/>
            </w:tcBorders>
          </w:tcPr>
          <w:p w14:paraId="0697A493" w14:textId="77777777" w:rsidR="003D11D1" w:rsidRPr="005A3D4D" w:rsidRDefault="003D11D1" w:rsidP="00294715">
            <w:pPr>
              <w:pStyle w:val="Akapitzlist"/>
              <w:numPr>
                <w:ilvl w:val="0"/>
                <w:numId w:val="1"/>
              </w:numPr>
              <w:rPr>
                <w:rFonts w:asciiTheme="minorHAnsi" w:hAnsiTheme="minorHAnsi" w:cstheme="minorHAnsi"/>
                <w:sz w:val="18"/>
                <w:szCs w:val="18"/>
                <w:lang w:val="en-US"/>
              </w:rPr>
            </w:pPr>
            <w:r w:rsidRPr="005A3D4D">
              <w:rPr>
                <w:rFonts w:asciiTheme="minorHAnsi" w:hAnsiTheme="minorHAnsi" w:cstheme="minorHAnsi"/>
                <w:sz w:val="18"/>
                <w:szCs w:val="18"/>
              </w:rPr>
              <w:t xml:space="preserve"> </w:t>
            </w:r>
            <w:r w:rsidRPr="005A3D4D">
              <w:rPr>
                <w:rFonts w:asciiTheme="minorHAnsi" w:eastAsia="Times New Roman" w:hAnsiTheme="minorHAnsi" w:cstheme="minorHAnsi"/>
                <w:sz w:val="18"/>
                <w:szCs w:val="18"/>
                <w:lang w:val="en-US" w:eastAsia="pl-PL"/>
              </w:rPr>
              <w:t>Sustainable Development - Achieving Sustainable Development Goals</w:t>
            </w:r>
          </w:p>
          <w:p w14:paraId="02915254" w14:textId="77777777" w:rsidR="003D11D1" w:rsidRPr="005A3D4D" w:rsidRDefault="003D11D1" w:rsidP="00294715">
            <w:pPr>
              <w:pStyle w:val="Akapitzlist"/>
              <w:numPr>
                <w:ilvl w:val="0"/>
                <w:numId w:val="1"/>
              </w:numPr>
              <w:spacing w:after="0" w:line="240" w:lineRule="auto"/>
              <w:rPr>
                <w:rFonts w:asciiTheme="minorHAnsi" w:eastAsia="Times New Roman" w:hAnsiTheme="minorHAnsi" w:cstheme="minorHAnsi"/>
                <w:sz w:val="18"/>
                <w:szCs w:val="18"/>
                <w:lang w:val="en-US" w:eastAsia="pl-PL"/>
              </w:rPr>
            </w:pPr>
            <w:r w:rsidRPr="005A3D4D">
              <w:rPr>
                <w:rFonts w:asciiTheme="minorHAnsi" w:eastAsia="Times New Roman" w:hAnsiTheme="minorHAnsi" w:cstheme="minorHAnsi"/>
                <w:sz w:val="18"/>
                <w:szCs w:val="18"/>
                <w:lang w:val="en-US" w:eastAsia="pl-PL"/>
              </w:rPr>
              <w:t>Decent and Precarious Work: Local and Global Challenges</w:t>
            </w:r>
          </w:p>
          <w:p w14:paraId="1C101977" w14:textId="77777777" w:rsidR="003D11D1" w:rsidRPr="005A3D4D" w:rsidRDefault="003D11D1" w:rsidP="00294715">
            <w:pPr>
              <w:pStyle w:val="Akapitzlist"/>
              <w:numPr>
                <w:ilvl w:val="0"/>
                <w:numId w:val="1"/>
              </w:numPr>
              <w:spacing w:after="0" w:line="240" w:lineRule="auto"/>
              <w:rPr>
                <w:rFonts w:asciiTheme="minorHAnsi" w:eastAsia="Times New Roman" w:hAnsiTheme="minorHAnsi" w:cstheme="minorHAnsi"/>
                <w:sz w:val="18"/>
                <w:szCs w:val="18"/>
                <w:lang w:val="en-US" w:eastAsia="pl-PL"/>
              </w:rPr>
            </w:pPr>
            <w:r w:rsidRPr="005A3D4D">
              <w:rPr>
                <w:rFonts w:asciiTheme="minorHAnsi" w:eastAsia="Times New Roman" w:hAnsiTheme="minorHAnsi" w:cstheme="minorHAnsi"/>
                <w:sz w:val="18"/>
                <w:szCs w:val="18"/>
                <w:lang w:val="en-US" w:eastAsia="pl-PL"/>
              </w:rPr>
              <w:t>Challenges to Work – Informality, Health, Age, Gender, Parenthood</w:t>
            </w:r>
          </w:p>
          <w:p w14:paraId="30AD9F82" w14:textId="77777777" w:rsidR="003D11D1" w:rsidRPr="005A3D4D" w:rsidRDefault="003D11D1" w:rsidP="00294715">
            <w:pPr>
              <w:pStyle w:val="Akapitzlist"/>
              <w:numPr>
                <w:ilvl w:val="0"/>
                <w:numId w:val="1"/>
              </w:numPr>
              <w:spacing w:after="0" w:line="240" w:lineRule="auto"/>
              <w:rPr>
                <w:rFonts w:asciiTheme="minorHAnsi" w:eastAsia="Times New Roman" w:hAnsiTheme="minorHAnsi" w:cstheme="minorHAnsi"/>
                <w:sz w:val="18"/>
                <w:szCs w:val="18"/>
                <w:lang w:val="en-US" w:eastAsia="pl-PL"/>
              </w:rPr>
            </w:pPr>
            <w:r w:rsidRPr="005A3D4D">
              <w:rPr>
                <w:rFonts w:asciiTheme="minorHAnsi" w:eastAsia="Times New Roman" w:hAnsiTheme="minorHAnsi" w:cstheme="minorHAnsi"/>
                <w:sz w:val="18"/>
                <w:szCs w:val="18"/>
                <w:lang w:val="en-US" w:eastAsia="pl-PL"/>
              </w:rPr>
              <w:t xml:space="preserve">Transitions in Employment and Work – Global and local outlook  </w:t>
            </w:r>
          </w:p>
          <w:p w14:paraId="0FCD0E54" w14:textId="77777777" w:rsidR="003D11D1" w:rsidRPr="005A3D4D" w:rsidRDefault="003D11D1" w:rsidP="00294715">
            <w:pPr>
              <w:pStyle w:val="Akapitzlist"/>
              <w:numPr>
                <w:ilvl w:val="0"/>
                <w:numId w:val="1"/>
              </w:numPr>
              <w:spacing w:after="0" w:line="240" w:lineRule="auto"/>
              <w:rPr>
                <w:rFonts w:asciiTheme="minorHAnsi" w:eastAsia="Times New Roman" w:hAnsiTheme="minorHAnsi" w:cstheme="minorHAnsi"/>
                <w:sz w:val="18"/>
                <w:szCs w:val="18"/>
                <w:lang w:val="en-US" w:eastAsia="pl-PL"/>
              </w:rPr>
            </w:pPr>
            <w:r w:rsidRPr="005A3D4D">
              <w:rPr>
                <w:rFonts w:asciiTheme="minorHAnsi" w:eastAsia="Times New Roman" w:hAnsiTheme="minorHAnsi" w:cstheme="minorHAnsi"/>
                <w:sz w:val="18"/>
                <w:szCs w:val="18"/>
                <w:lang w:val="en-US" w:eastAsia="pl-PL"/>
              </w:rPr>
              <w:t xml:space="preserve">Structural and Institutional Models for the Future of Work, </w:t>
            </w:r>
          </w:p>
          <w:p w14:paraId="48AB66A9" w14:textId="77777777" w:rsidR="003D11D1" w:rsidRPr="005A3D4D" w:rsidRDefault="003D11D1" w:rsidP="00294715">
            <w:pPr>
              <w:pStyle w:val="Akapitzlist"/>
              <w:numPr>
                <w:ilvl w:val="0"/>
                <w:numId w:val="1"/>
              </w:numPr>
              <w:spacing w:after="0" w:line="240" w:lineRule="auto"/>
              <w:rPr>
                <w:rFonts w:asciiTheme="minorHAnsi" w:eastAsia="Times New Roman" w:hAnsiTheme="minorHAnsi" w:cstheme="minorHAnsi"/>
                <w:sz w:val="18"/>
                <w:szCs w:val="18"/>
                <w:lang w:val="en-US" w:eastAsia="pl-PL"/>
              </w:rPr>
            </w:pPr>
            <w:r w:rsidRPr="005A3D4D">
              <w:rPr>
                <w:rFonts w:asciiTheme="minorHAnsi" w:eastAsia="Times New Roman" w:hAnsiTheme="minorHAnsi" w:cstheme="minorHAnsi"/>
                <w:sz w:val="18"/>
                <w:szCs w:val="18"/>
                <w:lang w:val="en-US" w:eastAsia="pl-PL"/>
              </w:rPr>
              <w:t xml:space="preserve">Future of Jobs and Work, </w:t>
            </w:r>
          </w:p>
          <w:p w14:paraId="728E396F" w14:textId="77777777" w:rsidR="003D11D1" w:rsidRPr="005A3D4D" w:rsidRDefault="003D11D1" w:rsidP="00294715">
            <w:pPr>
              <w:pStyle w:val="Akapitzlist"/>
              <w:numPr>
                <w:ilvl w:val="0"/>
                <w:numId w:val="1"/>
              </w:numPr>
              <w:spacing w:after="0" w:line="240" w:lineRule="auto"/>
              <w:rPr>
                <w:rFonts w:asciiTheme="minorHAnsi" w:eastAsia="Times New Roman" w:hAnsiTheme="minorHAnsi" w:cstheme="minorHAnsi"/>
                <w:sz w:val="18"/>
                <w:szCs w:val="18"/>
                <w:lang w:val="en-US" w:eastAsia="pl-PL"/>
              </w:rPr>
            </w:pPr>
            <w:r w:rsidRPr="005A3D4D">
              <w:rPr>
                <w:rFonts w:asciiTheme="minorHAnsi" w:eastAsia="Times New Roman" w:hAnsiTheme="minorHAnsi" w:cstheme="minorHAnsi"/>
                <w:sz w:val="18"/>
                <w:szCs w:val="18"/>
                <w:lang w:val="en-US" w:eastAsia="pl-PL"/>
              </w:rPr>
              <w:lastRenderedPageBreak/>
              <w:t xml:space="preserve">Current Policy Responses, </w:t>
            </w:r>
          </w:p>
          <w:p w14:paraId="553E4192" w14:textId="77777777" w:rsidR="003D11D1" w:rsidRPr="004D621E" w:rsidRDefault="003D11D1" w:rsidP="00294715">
            <w:pPr>
              <w:spacing w:line="276" w:lineRule="auto"/>
              <w:ind w:left="1"/>
            </w:pPr>
          </w:p>
        </w:tc>
      </w:tr>
      <w:tr w:rsidR="003D11D1" w:rsidRPr="004D621E" w14:paraId="1A533635"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tcPr>
          <w:p w14:paraId="048D7EA7" w14:textId="77777777" w:rsidR="003D11D1" w:rsidRPr="004D621E" w:rsidRDefault="003D11D1" w:rsidP="00294715">
            <w:pPr>
              <w:spacing w:line="276" w:lineRule="auto"/>
            </w:pPr>
            <w:r w:rsidRPr="004D621E">
              <w:lastRenderedPageBreak/>
              <w:t>Didactic methods</w:t>
            </w:r>
          </w:p>
        </w:tc>
        <w:tc>
          <w:tcPr>
            <w:tcW w:w="7654" w:type="dxa"/>
            <w:tcBorders>
              <w:top w:val="single" w:sz="4" w:space="0" w:color="000000"/>
              <w:left w:val="single" w:sz="4" w:space="0" w:color="000000"/>
              <w:bottom w:val="single" w:sz="4" w:space="0" w:color="000000"/>
              <w:right w:val="single" w:sz="4" w:space="0" w:color="000000"/>
            </w:tcBorders>
          </w:tcPr>
          <w:p w14:paraId="4340719C" w14:textId="77777777" w:rsidR="003D11D1" w:rsidRPr="004D621E" w:rsidRDefault="003D11D1" w:rsidP="00294715">
            <w:pPr>
              <w:spacing w:line="276" w:lineRule="auto"/>
              <w:ind w:left="1"/>
            </w:pPr>
            <w:r w:rsidRPr="005A3D4D">
              <w:rPr>
                <w:rFonts w:asciiTheme="minorHAnsi" w:hAnsiTheme="minorHAnsi" w:cstheme="minorHAnsi"/>
                <w:sz w:val="18"/>
                <w:szCs w:val="18"/>
                <w:lang w:val="en-US"/>
              </w:rPr>
              <w:t>Lecture, discussion, exercises, Data and Tools for Problem-solving, fact finding, The Jigsaw Technique, The ‘Flipped Classroom’</w:t>
            </w:r>
          </w:p>
        </w:tc>
      </w:tr>
      <w:tr w:rsidR="003D11D1" w:rsidRPr="004D621E" w14:paraId="19DF016B" w14:textId="77777777" w:rsidTr="00294715">
        <w:trPr>
          <w:trHeight w:val="218"/>
        </w:trPr>
        <w:tc>
          <w:tcPr>
            <w:tcW w:w="2197" w:type="dxa"/>
            <w:tcBorders>
              <w:top w:val="single" w:sz="4" w:space="0" w:color="000000"/>
              <w:left w:val="single" w:sz="4" w:space="0" w:color="000000"/>
              <w:bottom w:val="single" w:sz="4" w:space="0" w:color="000000"/>
              <w:right w:val="single" w:sz="4" w:space="0" w:color="000000"/>
            </w:tcBorders>
          </w:tcPr>
          <w:p w14:paraId="05533C24" w14:textId="77777777" w:rsidR="003D11D1" w:rsidRPr="004D621E" w:rsidRDefault="003D11D1" w:rsidP="00294715">
            <w:pPr>
              <w:spacing w:line="276" w:lineRule="auto"/>
            </w:pPr>
            <w:r w:rsidRPr="004D621E">
              <w:t>Bibliography</w:t>
            </w:r>
          </w:p>
        </w:tc>
        <w:tc>
          <w:tcPr>
            <w:tcW w:w="7654" w:type="dxa"/>
            <w:tcBorders>
              <w:top w:val="single" w:sz="4" w:space="0" w:color="000000"/>
              <w:left w:val="single" w:sz="4" w:space="0" w:color="000000"/>
              <w:bottom w:val="single" w:sz="4" w:space="0" w:color="000000"/>
              <w:right w:val="single" w:sz="4" w:space="0" w:color="000000"/>
            </w:tcBorders>
          </w:tcPr>
          <w:p w14:paraId="6536DCFC" w14:textId="77777777" w:rsidR="003D11D1" w:rsidRPr="005A3D4D" w:rsidRDefault="003D11D1" w:rsidP="00294715">
            <w:pPr>
              <w:spacing w:line="276" w:lineRule="auto"/>
              <w:ind w:left="1"/>
              <w:rPr>
                <w:sz w:val="18"/>
                <w:szCs w:val="18"/>
              </w:rPr>
            </w:pPr>
            <w:r w:rsidRPr="004D621E">
              <w:t xml:space="preserve"> </w:t>
            </w:r>
            <w:r w:rsidRPr="005A3D4D">
              <w:rPr>
                <w:sz w:val="18"/>
                <w:szCs w:val="18"/>
              </w:rPr>
              <w:t>Holmberg, S. (2020). Social trust-The Nordic Gold?. https://socialeurope.eu/ubi-bad-idea-welfare-state</w:t>
            </w:r>
          </w:p>
          <w:p w14:paraId="04C89A53" w14:textId="77777777" w:rsidR="003D11D1" w:rsidRPr="005A3D4D" w:rsidRDefault="003D11D1" w:rsidP="00294715">
            <w:pPr>
              <w:spacing w:line="276" w:lineRule="auto"/>
              <w:ind w:left="1"/>
              <w:rPr>
                <w:sz w:val="18"/>
                <w:szCs w:val="18"/>
              </w:rPr>
            </w:pPr>
            <w:r w:rsidRPr="005A3D4D">
              <w:rPr>
                <w:sz w:val="18"/>
                <w:szCs w:val="18"/>
              </w:rPr>
              <w:t>Chen, Martha Alter. 2012. The Informal Economy: Definitions, Theories and Policies. WIEGO Working Paper No. 1. WIEGO , https://www.wiego.org/publications/informal-economy-definitions-theories-and-policies</w:t>
            </w:r>
          </w:p>
          <w:p w14:paraId="1ED50F69" w14:textId="77777777" w:rsidR="003D11D1" w:rsidRPr="005A3D4D" w:rsidRDefault="003D11D1" w:rsidP="00294715">
            <w:pPr>
              <w:spacing w:line="276" w:lineRule="auto"/>
              <w:ind w:left="1"/>
              <w:rPr>
                <w:sz w:val="18"/>
                <w:szCs w:val="18"/>
              </w:rPr>
            </w:pPr>
            <w:r w:rsidRPr="005A3D4D">
              <w:rPr>
                <w:sz w:val="18"/>
                <w:szCs w:val="18"/>
              </w:rPr>
              <w:t>Polasky, S., Kling, C. L., Levin, S. A., Carpenter, S. R., Daily, G. C., Ehrlich, P. R., ... &amp; Lubchenco, J. (2019). Role of economics in analyzing the environment and sustainable development. Proceedings of the National Academy of Sciences, 116(12), 5233-5238, https://www.pnas.org/doi/epdf/10.1073/pnas.1901616116</w:t>
            </w:r>
          </w:p>
          <w:p w14:paraId="6EBCFDE4" w14:textId="77777777" w:rsidR="003D11D1" w:rsidRPr="005A3D4D" w:rsidRDefault="003D11D1" w:rsidP="00294715">
            <w:pPr>
              <w:spacing w:line="276" w:lineRule="auto"/>
              <w:ind w:left="1"/>
              <w:rPr>
                <w:sz w:val="18"/>
                <w:szCs w:val="18"/>
              </w:rPr>
            </w:pPr>
            <w:r w:rsidRPr="005A3D4D">
              <w:rPr>
                <w:sz w:val="18"/>
                <w:szCs w:val="18"/>
              </w:rPr>
              <w:t>Decent work and the SDGs: 11 charts that tell the story, https://ilostat.ilo.org/decent-work-and-the-sdgs-11-charts-that-tell-the-story/</w:t>
            </w:r>
          </w:p>
          <w:p w14:paraId="6365105B" w14:textId="77777777" w:rsidR="003D11D1" w:rsidRPr="005A3D4D" w:rsidRDefault="003D11D1" w:rsidP="00294715">
            <w:pPr>
              <w:spacing w:line="276" w:lineRule="auto"/>
              <w:ind w:left="1"/>
              <w:rPr>
                <w:sz w:val="18"/>
                <w:szCs w:val="18"/>
              </w:rPr>
            </w:pPr>
            <w:r w:rsidRPr="005A3D4D">
              <w:rPr>
                <w:sz w:val="18"/>
                <w:szCs w:val="18"/>
              </w:rPr>
              <w:t>100 statistics on the ILO and the labour market to celebrate the ILO centenary, https://ilostat.ilo.org/100-statistics-on-the-ilo-and-the-labour-market/</w:t>
            </w:r>
          </w:p>
          <w:p w14:paraId="37316F11" w14:textId="77777777" w:rsidR="003D11D1" w:rsidRPr="005A3D4D" w:rsidRDefault="003D11D1" w:rsidP="00294715">
            <w:pPr>
              <w:spacing w:line="276" w:lineRule="auto"/>
              <w:ind w:left="1"/>
              <w:rPr>
                <w:sz w:val="18"/>
                <w:szCs w:val="18"/>
              </w:rPr>
            </w:pPr>
            <w:r w:rsidRPr="005A3D4D">
              <w:rPr>
                <w:sz w:val="18"/>
                <w:szCs w:val="18"/>
              </w:rPr>
              <w:t>Digital labour platforms and the future of work. Towards decent work in the online world, http://wtf.tw/text/digital_labour_platforms_and_the_future_of_work.pdf</w:t>
            </w:r>
          </w:p>
          <w:p w14:paraId="7E7EAA40" w14:textId="77777777" w:rsidR="003D11D1" w:rsidRPr="005A3D4D" w:rsidRDefault="003D11D1" w:rsidP="00294715">
            <w:pPr>
              <w:spacing w:line="276" w:lineRule="auto"/>
              <w:ind w:left="1"/>
              <w:rPr>
                <w:sz w:val="18"/>
                <w:szCs w:val="18"/>
              </w:rPr>
            </w:pPr>
            <w:r w:rsidRPr="005A3D4D">
              <w:rPr>
                <w:sz w:val="18"/>
                <w:szCs w:val="18"/>
              </w:rPr>
              <w:t>The Future of Work in the  ‘Sharing Economy’, publications.jrc.ec.europa.eu/repository/bitstream/JRC101280/jrc101280.pdf</w:t>
            </w:r>
          </w:p>
          <w:p w14:paraId="5C56599A" w14:textId="77777777" w:rsidR="003D11D1" w:rsidRPr="005A3D4D" w:rsidRDefault="003D11D1" w:rsidP="00294715">
            <w:pPr>
              <w:spacing w:line="276" w:lineRule="auto"/>
              <w:ind w:left="1"/>
              <w:rPr>
                <w:sz w:val="18"/>
                <w:szCs w:val="18"/>
              </w:rPr>
            </w:pPr>
            <w:r w:rsidRPr="005A3D4D">
              <w:rPr>
                <w:sz w:val="18"/>
                <w:szCs w:val="18"/>
              </w:rPr>
              <w:t>Countouris, N. (2019). Defining and regulating work relations for the future of work. International Labour Office. Geneva., http://www.ilo.int/wcmsp5/groups/public/@ed_dialogue/documents/publication/wcms_677999.pdf</w:t>
            </w:r>
          </w:p>
          <w:p w14:paraId="77B848A0" w14:textId="77777777" w:rsidR="003D11D1" w:rsidRPr="005A3D4D" w:rsidRDefault="003D11D1" w:rsidP="00294715">
            <w:pPr>
              <w:spacing w:line="276" w:lineRule="auto"/>
              <w:ind w:left="1"/>
              <w:rPr>
                <w:sz w:val="18"/>
                <w:szCs w:val="18"/>
              </w:rPr>
            </w:pPr>
            <w:r w:rsidRPr="005A3D4D">
              <w:rPr>
                <w:sz w:val="18"/>
                <w:szCs w:val="18"/>
              </w:rPr>
              <w:t>Decent Work  and the Sustainable Development Goals A Guidebook on SDG Labour Market Indicators, https://www.ilo.org/wcmsp5/groups/public/---dgreports/---stat/documents/publication/wcms_647109.pdf</w:t>
            </w:r>
          </w:p>
          <w:p w14:paraId="73C7209A" w14:textId="77777777" w:rsidR="003D11D1" w:rsidRPr="005A3D4D" w:rsidRDefault="003D11D1" w:rsidP="00294715">
            <w:pPr>
              <w:spacing w:line="276" w:lineRule="auto"/>
              <w:ind w:left="1"/>
              <w:rPr>
                <w:sz w:val="18"/>
                <w:szCs w:val="18"/>
              </w:rPr>
            </w:pPr>
            <w:r w:rsidRPr="005A3D4D">
              <w:rPr>
                <w:sz w:val="18"/>
                <w:szCs w:val="18"/>
              </w:rPr>
              <w:t>Goralski, M. A., &amp; Tan, T. K. (2020). Artificial intelligence and sustainable development. The International Journal of Management Education, 18(1), 100330.</w:t>
            </w:r>
          </w:p>
          <w:p w14:paraId="393AA52A" w14:textId="77777777" w:rsidR="003D11D1" w:rsidRPr="004D621E" w:rsidRDefault="003D11D1" w:rsidP="00294715">
            <w:pPr>
              <w:spacing w:line="276" w:lineRule="auto"/>
              <w:ind w:left="1"/>
            </w:pPr>
            <w:r w:rsidRPr="005A3D4D">
              <w:rPr>
                <w:sz w:val="18"/>
                <w:szCs w:val="18"/>
              </w:rPr>
              <w:t>Dantas, T. E. T., de-Souza, E. D., Destro, I. R., Hammes, G., Rodriguez, C. M. T., &amp; Soares, S. R. (2021). How the combination of Circular Economy and Industry 4.0 can contribute towards achieving the Sustainable Development Goals. Sustainable Production and Consumption, 26, 213-227.</w:t>
            </w:r>
          </w:p>
        </w:tc>
      </w:tr>
      <w:tr w:rsidR="003D11D1" w:rsidRPr="004D621E" w14:paraId="7520BA1F"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shd w:val="clear" w:color="auto" w:fill="E6E6E6"/>
          </w:tcPr>
          <w:p w14:paraId="1B463273" w14:textId="77777777" w:rsidR="003D11D1" w:rsidRPr="004D621E" w:rsidRDefault="003D11D1" w:rsidP="00294715">
            <w:pPr>
              <w:spacing w:line="276" w:lineRule="auto"/>
            </w:pPr>
            <w:r w:rsidRPr="004D621E">
              <w:t xml:space="preserve">Group limit </w:t>
            </w:r>
          </w:p>
        </w:tc>
        <w:tc>
          <w:tcPr>
            <w:tcW w:w="7654" w:type="dxa"/>
            <w:tcBorders>
              <w:top w:val="single" w:sz="4" w:space="0" w:color="000000"/>
              <w:left w:val="single" w:sz="4" w:space="0" w:color="000000"/>
              <w:bottom w:val="single" w:sz="4" w:space="0" w:color="000000"/>
              <w:right w:val="single" w:sz="4" w:space="0" w:color="000000"/>
            </w:tcBorders>
            <w:shd w:val="clear" w:color="auto" w:fill="E6E6E6"/>
          </w:tcPr>
          <w:p w14:paraId="6F0A31AD" w14:textId="77777777" w:rsidR="003D11D1" w:rsidRPr="005A3D4D" w:rsidRDefault="003D11D1" w:rsidP="00294715">
            <w:pPr>
              <w:spacing w:line="276" w:lineRule="auto"/>
              <w:ind w:left="1"/>
              <w:rPr>
                <w:sz w:val="18"/>
                <w:szCs w:val="18"/>
              </w:rPr>
            </w:pPr>
            <w:r w:rsidRPr="004D621E">
              <w:t xml:space="preserve"> </w:t>
            </w:r>
            <w:r w:rsidRPr="005A3D4D">
              <w:rPr>
                <w:sz w:val="18"/>
                <w:szCs w:val="18"/>
              </w:rPr>
              <w:t>50</w:t>
            </w:r>
          </w:p>
        </w:tc>
      </w:tr>
      <w:tr w:rsidR="003D11D1" w:rsidRPr="004D621E" w14:paraId="293135EE" w14:textId="77777777" w:rsidTr="00294715">
        <w:trPr>
          <w:trHeight w:val="216"/>
        </w:trPr>
        <w:tc>
          <w:tcPr>
            <w:tcW w:w="2197" w:type="dxa"/>
            <w:tcBorders>
              <w:top w:val="single" w:sz="4" w:space="0" w:color="000000"/>
              <w:left w:val="single" w:sz="4" w:space="0" w:color="000000"/>
              <w:bottom w:val="single" w:sz="4" w:space="0" w:color="000000"/>
              <w:right w:val="single" w:sz="4" w:space="0" w:color="000000"/>
            </w:tcBorders>
            <w:shd w:val="clear" w:color="auto" w:fill="E6E6E6"/>
          </w:tcPr>
          <w:p w14:paraId="03913645" w14:textId="77777777" w:rsidR="003D11D1" w:rsidRPr="004D621E" w:rsidRDefault="003D11D1" w:rsidP="00294715">
            <w:pPr>
              <w:spacing w:line="276" w:lineRule="auto"/>
            </w:pPr>
            <w:r w:rsidRPr="004D621E">
              <w:t>Time span</w:t>
            </w:r>
          </w:p>
        </w:tc>
        <w:tc>
          <w:tcPr>
            <w:tcW w:w="7654" w:type="dxa"/>
            <w:tcBorders>
              <w:top w:val="single" w:sz="4" w:space="0" w:color="000000"/>
              <w:left w:val="single" w:sz="4" w:space="0" w:color="000000"/>
              <w:bottom w:val="single" w:sz="4" w:space="0" w:color="000000"/>
              <w:right w:val="single" w:sz="4" w:space="0" w:color="000000"/>
            </w:tcBorders>
            <w:shd w:val="clear" w:color="auto" w:fill="E6E6E6"/>
          </w:tcPr>
          <w:p w14:paraId="74DBA40B" w14:textId="77777777" w:rsidR="003D11D1" w:rsidRPr="004D621E" w:rsidRDefault="003D11D1" w:rsidP="00294715">
            <w:pPr>
              <w:spacing w:line="276" w:lineRule="auto"/>
              <w:ind w:left="1"/>
            </w:pPr>
            <w:r w:rsidRPr="004D621E">
              <w:t xml:space="preserve"> </w:t>
            </w:r>
          </w:p>
        </w:tc>
      </w:tr>
      <w:tr w:rsidR="003D11D1" w:rsidRPr="004D621E" w14:paraId="16332ED3" w14:textId="77777777" w:rsidTr="00294715">
        <w:trPr>
          <w:trHeight w:val="215"/>
        </w:trPr>
        <w:tc>
          <w:tcPr>
            <w:tcW w:w="2197" w:type="dxa"/>
            <w:tcBorders>
              <w:top w:val="single" w:sz="4" w:space="0" w:color="000000"/>
              <w:left w:val="single" w:sz="4" w:space="0" w:color="000000"/>
              <w:bottom w:val="single" w:sz="4" w:space="0" w:color="000000"/>
              <w:right w:val="single" w:sz="4" w:space="0" w:color="000000"/>
            </w:tcBorders>
            <w:shd w:val="clear" w:color="auto" w:fill="E6E6E6"/>
          </w:tcPr>
          <w:p w14:paraId="5FEEAFB8" w14:textId="77777777" w:rsidR="003D11D1" w:rsidRPr="004D621E" w:rsidRDefault="003D11D1" w:rsidP="00294715">
            <w:pPr>
              <w:spacing w:line="276" w:lineRule="auto"/>
            </w:pPr>
            <w:r w:rsidRPr="004D621E">
              <w:t>Location</w:t>
            </w:r>
          </w:p>
        </w:tc>
        <w:tc>
          <w:tcPr>
            <w:tcW w:w="7654" w:type="dxa"/>
            <w:tcBorders>
              <w:top w:val="single" w:sz="4" w:space="0" w:color="000000"/>
              <w:left w:val="single" w:sz="4" w:space="0" w:color="000000"/>
              <w:bottom w:val="single" w:sz="4" w:space="0" w:color="000000"/>
              <w:right w:val="single" w:sz="4" w:space="0" w:color="000000"/>
            </w:tcBorders>
            <w:shd w:val="clear" w:color="auto" w:fill="E6E6E6"/>
          </w:tcPr>
          <w:p w14:paraId="62D811E3" w14:textId="77777777" w:rsidR="003D11D1" w:rsidRPr="00EF6D4D" w:rsidRDefault="003D11D1" w:rsidP="00294715">
            <w:pPr>
              <w:spacing w:line="276" w:lineRule="auto"/>
              <w:ind w:left="1"/>
              <w:rPr>
                <w:rFonts w:asciiTheme="minorHAnsi" w:hAnsiTheme="minorHAnsi" w:cstheme="minorHAnsi"/>
                <w:sz w:val="18"/>
                <w:szCs w:val="18"/>
              </w:rPr>
            </w:pPr>
          </w:p>
        </w:tc>
      </w:tr>
    </w:tbl>
    <w:p w14:paraId="449803B5" w14:textId="77777777" w:rsidR="003D11D1" w:rsidRPr="000E3A2E" w:rsidRDefault="003D11D1" w:rsidP="003D11D1">
      <w:pPr>
        <w:pStyle w:val="Default"/>
        <w:jc w:val="right"/>
        <w:rPr>
          <w:color w:val="auto"/>
          <w:lang w:val="en-US"/>
        </w:rPr>
      </w:pPr>
    </w:p>
    <w:p w14:paraId="27128F5D" w14:textId="77777777" w:rsidR="00CF1202" w:rsidRDefault="00CF1202"/>
    <w:sectPr w:rsidR="00CF1202">
      <w:footerReference w:type="even" r:id="rId7"/>
      <w:footerReference w:type="default" r:id="rId8"/>
      <w:pgSz w:w="11906" w:h="16838"/>
      <w:pgMar w:top="454" w:right="1418"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2FF8" w14:textId="77777777" w:rsidR="00000000" w:rsidRDefault="003A03ED">
      <w:r>
        <w:separator/>
      </w:r>
    </w:p>
  </w:endnote>
  <w:endnote w:type="continuationSeparator" w:id="0">
    <w:p w14:paraId="00D45126" w14:textId="77777777" w:rsidR="00000000" w:rsidRDefault="003A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134B" w14:textId="77777777" w:rsidR="00424959" w:rsidRDefault="003D11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97E43C" w14:textId="77777777" w:rsidR="00424959" w:rsidRDefault="003A03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95DE" w14:textId="77777777" w:rsidR="00424959" w:rsidRDefault="003D11D1">
    <w:pPr>
      <w:pStyle w:val="Stopka"/>
      <w:framePr w:wrap="around" w:vAnchor="text" w:hAnchor="margin" w:xAlign="center" w:y="1"/>
      <w:rPr>
        <w:rStyle w:val="Numerstrony"/>
        <w:rFonts w:ascii="Arial" w:hAnsi="Arial" w:cs="Arial"/>
        <w:sz w:val="20"/>
        <w:szCs w:val="20"/>
      </w:rPr>
    </w:pPr>
    <w:r>
      <w:rPr>
        <w:rStyle w:val="Numerstrony"/>
        <w:rFonts w:ascii="Arial" w:hAnsi="Arial" w:cs="Arial"/>
        <w:sz w:val="20"/>
        <w:szCs w:val="20"/>
      </w:rPr>
      <w:fldChar w:fldCharType="begin"/>
    </w:r>
    <w:r>
      <w:rPr>
        <w:rStyle w:val="Numerstrony"/>
        <w:rFonts w:ascii="Arial" w:hAnsi="Arial" w:cs="Arial"/>
        <w:sz w:val="20"/>
        <w:szCs w:val="20"/>
      </w:rPr>
      <w:instrText xml:space="preserve">PAGE  </w:instrText>
    </w:r>
    <w:r>
      <w:rPr>
        <w:rStyle w:val="Numerstrony"/>
        <w:rFonts w:ascii="Arial" w:hAnsi="Arial" w:cs="Arial"/>
        <w:sz w:val="20"/>
        <w:szCs w:val="20"/>
      </w:rPr>
      <w:fldChar w:fldCharType="separate"/>
    </w:r>
    <w:r>
      <w:rPr>
        <w:rStyle w:val="Numerstrony"/>
        <w:rFonts w:ascii="Arial" w:hAnsi="Arial" w:cs="Arial"/>
        <w:noProof/>
        <w:sz w:val="20"/>
        <w:szCs w:val="20"/>
      </w:rPr>
      <w:t>1</w:t>
    </w:r>
    <w:r>
      <w:rPr>
        <w:rStyle w:val="Numerstrony"/>
        <w:rFonts w:ascii="Arial" w:hAnsi="Arial" w:cs="Arial"/>
        <w:sz w:val="20"/>
        <w:szCs w:val="20"/>
      </w:rPr>
      <w:fldChar w:fldCharType="end"/>
    </w:r>
  </w:p>
  <w:p w14:paraId="3BF04C13" w14:textId="77777777" w:rsidR="00424959" w:rsidRDefault="003A03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0291" w14:textId="77777777" w:rsidR="00000000" w:rsidRDefault="003A03ED">
      <w:r>
        <w:separator/>
      </w:r>
    </w:p>
  </w:footnote>
  <w:footnote w:type="continuationSeparator" w:id="0">
    <w:p w14:paraId="39FCF37F" w14:textId="77777777" w:rsidR="00000000" w:rsidRDefault="003A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0A2F"/>
    <w:multiLevelType w:val="hybridMultilevel"/>
    <w:tmpl w:val="96409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D1"/>
    <w:rsid w:val="003A03ED"/>
    <w:rsid w:val="003D11D1"/>
    <w:rsid w:val="00C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D892"/>
  <w15:chartTrackingRefBased/>
  <w15:docId w15:val="{6783DA34-B320-452D-A27B-5C83716E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1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D11D1"/>
    <w:pPr>
      <w:tabs>
        <w:tab w:val="center" w:pos="4536"/>
        <w:tab w:val="right" w:pos="9072"/>
      </w:tabs>
    </w:pPr>
  </w:style>
  <w:style w:type="character" w:customStyle="1" w:styleId="StopkaZnak">
    <w:name w:val="Stopka Znak"/>
    <w:basedOn w:val="Domylnaczcionkaakapitu"/>
    <w:link w:val="Stopka"/>
    <w:rsid w:val="003D11D1"/>
    <w:rPr>
      <w:rFonts w:ascii="Times New Roman" w:eastAsia="Times New Roman" w:hAnsi="Times New Roman" w:cs="Times New Roman"/>
      <w:sz w:val="24"/>
      <w:szCs w:val="24"/>
      <w:lang w:eastAsia="pl-PL"/>
    </w:rPr>
  </w:style>
  <w:style w:type="character" w:styleId="Numerstrony">
    <w:name w:val="page number"/>
    <w:basedOn w:val="Domylnaczcionkaakapitu"/>
    <w:rsid w:val="003D11D1"/>
  </w:style>
  <w:style w:type="paragraph" w:customStyle="1" w:styleId="Default">
    <w:name w:val="Default"/>
    <w:rsid w:val="003D11D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3D11D1"/>
    <w:pPr>
      <w:spacing w:after="160" w:line="259" w:lineRule="auto"/>
      <w:ind w:left="720"/>
      <w:contextualSpacing/>
    </w:pPr>
    <w:rPr>
      <w:rFonts w:ascii="Calibri" w:eastAsia="Calibri" w:hAnsi="Calibri"/>
      <w:sz w:val="22"/>
      <w:szCs w:val="22"/>
      <w:lang w:eastAsia="en-US"/>
    </w:rPr>
  </w:style>
  <w:style w:type="table" w:customStyle="1" w:styleId="TableGrid">
    <w:name w:val="TableGrid"/>
    <w:rsid w:val="003D11D1"/>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6943</Characters>
  <Application>Microsoft Office Word</Application>
  <DocSecurity>0</DocSecurity>
  <Lines>57</Lines>
  <Paragraphs>16</Paragraphs>
  <ScaleCrop>false</ScaleCrop>
  <Company>Uniwersytet Warszawski</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Agata Król</cp:lastModifiedBy>
  <cp:revision>2</cp:revision>
  <dcterms:created xsi:type="dcterms:W3CDTF">2023-09-29T14:44:00Z</dcterms:created>
  <dcterms:modified xsi:type="dcterms:W3CDTF">2023-09-29T14:44:00Z</dcterms:modified>
</cp:coreProperties>
</file>